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A7" w:rsidRDefault="00FA3DA7" w:rsidP="00D43FBB">
      <w:pPr>
        <w:pStyle w:val="Header"/>
        <w:jc w:val="right"/>
        <w:rPr>
          <w:rFonts w:asciiTheme="minorHAnsi" w:hAnsiTheme="minorHAnsi"/>
          <w:b/>
          <w:sz w:val="18"/>
          <w:szCs w:val="16"/>
        </w:rPr>
      </w:pPr>
    </w:p>
    <w:p w:rsidR="00D43FBB" w:rsidRPr="00850EFB" w:rsidRDefault="006815CE" w:rsidP="00D43FBB">
      <w:pPr>
        <w:pStyle w:val="Header"/>
        <w:jc w:val="right"/>
        <w:rPr>
          <w:rFonts w:asciiTheme="minorHAnsi" w:hAnsiTheme="minorHAnsi"/>
          <w:b/>
          <w:sz w:val="18"/>
          <w:szCs w:val="16"/>
        </w:rPr>
      </w:pPr>
      <w:r>
        <w:rPr>
          <w:rFonts w:asciiTheme="minorHAnsi" w:hAnsiTheme="minorHAnsi"/>
          <w:noProof/>
          <w:sz w:val="18"/>
          <w:szCs w:val="16"/>
        </w:rPr>
        <mc:AlternateContent>
          <mc:Choice Requires="wps">
            <w:drawing>
              <wp:anchor distT="0" distB="0" distL="114300" distR="114300" simplePos="0" relativeHeight="251657728" behindDoc="0" locked="0" layoutInCell="0" allowOverlap="1">
                <wp:simplePos x="0" y="0"/>
                <wp:positionH relativeFrom="column">
                  <wp:posOffset>-605790</wp:posOffset>
                </wp:positionH>
                <wp:positionV relativeFrom="paragraph">
                  <wp:posOffset>-182880</wp:posOffset>
                </wp:positionV>
                <wp:extent cx="1828800" cy="1158240"/>
                <wp:effectExtent l="381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B1C" w:rsidRDefault="00BC0B1C" w:rsidP="00D836C2">
                            <w:pPr>
                              <w:pStyle w:val="Header"/>
                              <w:jc w:val="right"/>
                              <w:rPr>
                                <w:rFonts w:ascii="Arial" w:hAnsi="Arial"/>
                                <w:b/>
                                <w:sz w:val="16"/>
                              </w:rPr>
                            </w:pPr>
                          </w:p>
                          <w:bookmarkStart w:id="0" w:name="_MON_1461062929"/>
                          <w:bookmarkEnd w:id="0"/>
                          <w:p w:rsidR="00BC0B1C" w:rsidRDefault="00BC0B1C" w:rsidP="00D836C2">
                            <w:r>
                              <w:object w:dxaOrig="2566"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0.25pt" o:ole="" fillcolor="window">
                                  <v:imagedata r:id="rId8" o:title=""/>
                                </v:shape>
                                <o:OLEObject Type="Embed" ProgID="Word.Picture.8" ShapeID="_x0000_i1025" DrawAspect="Content" ObjectID="_1617521767" r:id="rId9"/>
                              </w:object>
                            </w:r>
                          </w:p>
                          <w:p w:rsidR="00D836C2" w:rsidRDefault="00D836C2" w:rsidP="00D836C2">
                            <w:r>
                              <w:t xml:space="preserve">     </w:t>
                            </w:r>
                          </w:p>
                          <w:p w:rsidR="00D836C2" w:rsidRPr="00D836C2" w:rsidRDefault="00D836C2" w:rsidP="00D836C2">
                            <w:pPr>
                              <w:rPr>
                                <w:rFonts w:asciiTheme="minorHAnsi" w:hAnsiTheme="minorHAnsi"/>
                                <w:b/>
                              </w:rPr>
                            </w:pPr>
                            <w:r w:rsidRPr="00D836C2">
                              <w:rPr>
                                <w:rFonts w:asciiTheme="minorHAnsi" w:hAnsiTheme="minorHAnsi"/>
                                <w:b/>
                              </w:rPr>
                              <w:t xml:space="preserve">   Corporate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7pt;margin-top:-14.4pt;width:2in;height: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" o:allowincell="f" stroked="f">
                <v:textbox>
                  <w:txbxContent>
                    <w:p w:rsidR="00BC0B1C" w:rsidRDefault="00BC0B1C" w:rsidP="00D836C2">
                      <w:pPr>
                        <w:pStyle w:val="Header"/>
                        <w:jc w:val="right"/>
                        <w:rPr>
                          <w:rFonts w:ascii="Arial" w:hAnsi="Arial"/>
                          <w:b/>
                          <w:sz w:val="16"/>
                        </w:rPr>
                      </w:pPr>
                    </w:p>
                    <w:bookmarkStart w:id="1" w:name="_MON_1461062929"/>
                    <w:bookmarkEnd w:id="1"/>
                    <w:p w:rsidR="00BC0B1C" w:rsidRDefault="00BC0B1C" w:rsidP="00D836C2">
                      <w:r>
                        <w:object w:dxaOrig="2566" w:dyaOrig="1201">
                          <v:shape id="_x0000_i1025" type="#_x0000_t75" style="width:100.5pt;height:50.25pt" o:ole="" fillcolor="window">
                            <v:imagedata r:id="rId8" o:title=""/>
                          </v:shape>
                          <o:OLEObject Type="Embed" ProgID="Word.Picture.8" ShapeID="_x0000_i1025" DrawAspect="Content" ObjectID="_1617521767" r:id="rId10"/>
                        </w:object>
                      </w:r>
                    </w:p>
                    <w:p w:rsidR="00D836C2" w:rsidRDefault="00D836C2" w:rsidP="00D836C2">
                      <w:r>
                        <w:t xml:space="preserve">     </w:t>
                      </w:r>
                    </w:p>
                    <w:p w:rsidR="00D836C2" w:rsidRPr="00D836C2" w:rsidRDefault="00D836C2" w:rsidP="00D836C2">
                      <w:pPr>
                        <w:rPr>
                          <w:rFonts w:asciiTheme="minorHAnsi" w:hAnsiTheme="minorHAnsi"/>
                          <w:b/>
                        </w:rPr>
                      </w:pPr>
                      <w:r w:rsidRPr="00D836C2">
                        <w:rPr>
                          <w:rFonts w:asciiTheme="minorHAnsi" w:hAnsiTheme="minorHAnsi"/>
                          <w:b/>
                        </w:rPr>
                        <w:t xml:space="preserve">   Corporate Materials</w:t>
                      </w:r>
                    </w:p>
                  </w:txbxContent>
                </v:textbox>
                <w10:wrap type="square"/>
              </v:shape>
            </w:pict>
          </mc:Fallback>
        </mc:AlternateContent>
      </w:r>
      <w:r w:rsidR="00FA2AAA">
        <w:rPr>
          <w:rFonts w:asciiTheme="minorHAnsi" w:hAnsiTheme="minorHAnsi"/>
          <w:b/>
          <w:sz w:val="18"/>
          <w:szCs w:val="16"/>
        </w:rPr>
        <w:t xml:space="preserve"> </w:t>
      </w:r>
      <w:r w:rsidR="00D43FBB" w:rsidRPr="00850EFB">
        <w:rPr>
          <w:rFonts w:asciiTheme="minorHAnsi" w:hAnsiTheme="minorHAnsi"/>
          <w:b/>
          <w:sz w:val="18"/>
          <w:szCs w:val="16"/>
        </w:rPr>
        <w:t>JAC Products, Inc</w:t>
      </w:r>
      <w:r w:rsidR="00D36B0B" w:rsidRPr="00850EFB">
        <w:rPr>
          <w:rFonts w:asciiTheme="minorHAnsi" w:hAnsiTheme="minorHAnsi"/>
          <w:b/>
          <w:sz w:val="18"/>
          <w:szCs w:val="16"/>
        </w:rPr>
        <w:t>.</w:t>
      </w:r>
    </w:p>
    <w:p w:rsidR="00D36B0B" w:rsidRPr="00850EFB" w:rsidRDefault="00D36B0B" w:rsidP="00D43FBB">
      <w:pPr>
        <w:pStyle w:val="Header"/>
        <w:jc w:val="right"/>
        <w:rPr>
          <w:rFonts w:asciiTheme="minorHAnsi" w:hAnsiTheme="minorHAnsi"/>
          <w:b/>
          <w:sz w:val="18"/>
          <w:szCs w:val="16"/>
        </w:rPr>
      </w:pPr>
      <w:r w:rsidRPr="00850EFB">
        <w:rPr>
          <w:rFonts w:asciiTheme="minorHAnsi" w:hAnsiTheme="minorHAnsi"/>
          <w:b/>
          <w:sz w:val="18"/>
          <w:szCs w:val="16"/>
        </w:rPr>
        <w:t xml:space="preserve">Corporate Offices </w:t>
      </w:r>
    </w:p>
    <w:p w:rsidR="00D43FBB" w:rsidRPr="00850EFB" w:rsidRDefault="00D43FBB" w:rsidP="00D43FBB">
      <w:pPr>
        <w:pStyle w:val="Header"/>
        <w:jc w:val="right"/>
        <w:rPr>
          <w:rFonts w:asciiTheme="minorHAnsi" w:hAnsiTheme="minorHAnsi"/>
          <w:b/>
          <w:sz w:val="18"/>
          <w:szCs w:val="16"/>
        </w:rPr>
      </w:pPr>
      <w:r w:rsidRPr="00850EFB">
        <w:rPr>
          <w:rFonts w:asciiTheme="minorHAnsi" w:hAnsiTheme="minorHAnsi"/>
          <w:b/>
          <w:sz w:val="18"/>
          <w:szCs w:val="16"/>
        </w:rPr>
        <w:t>225 South Industrial Drive</w:t>
      </w:r>
    </w:p>
    <w:p w:rsidR="00D43FBB" w:rsidRPr="00850EFB" w:rsidRDefault="00D43FBB" w:rsidP="00D43FBB">
      <w:pPr>
        <w:pStyle w:val="Header"/>
        <w:jc w:val="right"/>
        <w:rPr>
          <w:rFonts w:asciiTheme="minorHAnsi" w:hAnsiTheme="minorHAnsi"/>
          <w:b/>
          <w:sz w:val="18"/>
          <w:szCs w:val="16"/>
        </w:rPr>
      </w:pPr>
      <w:r w:rsidRPr="00850EFB">
        <w:rPr>
          <w:rFonts w:asciiTheme="minorHAnsi" w:hAnsiTheme="minorHAnsi"/>
          <w:b/>
          <w:sz w:val="18"/>
          <w:szCs w:val="16"/>
        </w:rPr>
        <w:t>Saline, Michigan 48176</w:t>
      </w:r>
    </w:p>
    <w:p w:rsidR="00D470E7" w:rsidRPr="00850EFB" w:rsidRDefault="00D470E7" w:rsidP="00D43FBB">
      <w:pPr>
        <w:pStyle w:val="Header"/>
        <w:jc w:val="right"/>
        <w:rPr>
          <w:rFonts w:asciiTheme="minorHAnsi" w:hAnsiTheme="minorHAnsi"/>
          <w:b/>
          <w:sz w:val="18"/>
          <w:szCs w:val="16"/>
        </w:rPr>
      </w:pPr>
      <w:r w:rsidRPr="00850EFB">
        <w:rPr>
          <w:rFonts w:asciiTheme="minorHAnsi" w:hAnsiTheme="minorHAnsi"/>
          <w:b/>
          <w:sz w:val="18"/>
          <w:szCs w:val="16"/>
        </w:rPr>
        <w:t>(734) 944-8844</w:t>
      </w:r>
    </w:p>
    <w:p w:rsidR="001A4EDE" w:rsidRPr="006A15E0" w:rsidRDefault="001A4EDE">
      <w:pPr>
        <w:rPr>
          <w:rFonts w:asciiTheme="minorHAnsi" w:hAnsiTheme="minorHAnsi"/>
          <w:b/>
          <w:sz w:val="24"/>
          <w:szCs w:val="24"/>
        </w:rPr>
      </w:pPr>
    </w:p>
    <w:p w:rsidR="00BB26AE" w:rsidRDefault="00BB26AE"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Pr="00F33F8C" w:rsidRDefault="00A51823" w:rsidP="00F33F8C">
      <w:pPr>
        <w:jc w:val="center"/>
        <w:rPr>
          <w:rFonts w:ascii="Calibri" w:hAnsi="Calibri" w:cs="Arial"/>
          <w:sz w:val="72"/>
          <w:szCs w:val="24"/>
        </w:rPr>
      </w:pPr>
    </w:p>
    <w:p w:rsidR="00A51823" w:rsidRPr="00B94EA1" w:rsidRDefault="00F33F8C" w:rsidP="00F33F8C">
      <w:pPr>
        <w:jc w:val="center"/>
        <w:rPr>
          <w:rFonts w:ascii="Calibri" w:hAnsi="Calibri" w:cs="Arial"/>
          <w:sz w:val="72"/>
          <w:szCs w:val="24"/>
        </w:rPr>
      </w:pPr>
      <w:r w:rsidRPr="00B94EA1">
        <w:rPr>
          <w:rFonts w:ascii="Calibri" w:hAnsi="Calibri" w:cs="Arial"/>
          <w:sz w:val="72"/>
          <w:szCs w:val="24"/>
        </w:rPr>
        <w:t>Supplier Packaging Guidelines</w:t>
      </w:r>
    </w:p>
    <w:p w:rsidR="00A51823" w:rsidRPr="00B94EA1"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A51823" w:rsidRDefault="00A51823" w:rsidP="00BB26AE">
      <w:pPr>
        <w:rPr>
          <w:rFonts w:ascii="Calibri" w:hAnsi="Calibri" w:cs="Arial"/>
          <w:szCs w:val="24"/>
        </w:rPr>
      </w:pPr>
    </w:p>
    <w:p w:rsidR="00D836C2" w:rsidRDefault="00D836C2" w:rsidP="00BB26AE">
      <w:pPr>
        <w:rPr>
          <w:rFonts w:ascii="Calibri" w:hAnsi="Calibri" w:cs="Arial"/>
          <w:szCs w:val="24"/>
        </w:rPr>
      </w:pPr>
    </w:p>
    <w:p w:rsidR="00D836C2" w:rsidRDefault="00D836C2" w:rsidP="00BB26AE">
      <w:pPr>
        <w:rPr>
          <w:rFonts w:ascii="Calibri" w:hAnsi="Calibri" w:cs="Arial"/>
          <w:szCs w:val="24"/>
        </w:rPr>
      </w:pPr>
    </w:p>
    <w:p w:rsidR="00D836C2" w:rsidRDefault="00D836C2">
      <w:pPr>
        <w:rPr>
          <w:rFonts w:ascii="Calibri" w:hAnsi="Calibri" w:cs="Arial"/>
          <w:szCs w:val="24"/>
        </w:rPr>
      </w:pPr>
      <w:r>
        <w:rPr>
          <w:rFonts w:ascii="Calibri" w:hAnsi="Calibri" w:cs="Arial"/>
          <w:szCs w:val="24"/>
        </w:rPr>
        <w:br w:type="page"/>
      </w:r>
    </w:p>
    <w:p w:rsidR="00D836C2" w:rsidRDefault="00D836C2" w:rsidP="00D836C2">
      <w:pPr>
        <w:jc w:val="center"/>
        <w:rPr>
          <w:rFonts w:ascii="Calibri" w:hAnsi="Calibri" w:cs="Arial"/>
          <w:b/>
          <w:sz w:val="28"/>
          <w:szCs w:val="28"/>
        </w:rPr>
      </w:pPr>
      <w:r>
        <w:rPr>
          <w:rFonts w:ascii="Calibri" w:hAnsi="Calibri" w:cs="Arial"/>
          <w:b/>
          <w:sz w:val="28"/>
          <w:szCs w:val="28"/>
        </w:rPr>
        <w:t>Table of Contents</w:t>
      </w:r>
    </w:p>
    <w:p w:rsidR="00D836C2" w:rsidRDefault="00D836C2" w:rsidP="00D836C2">
      <w:pPr>
        <w:rPr>
          <w:rFonts w:ascii="Calibri" w:hAnsi="Calibri" w:cs="Arial"/>
          <w:b/>
          <w:sz w:val="28"/>
          <w:szCs w:val="28"/>
        </w:rPr>
      </w:pPr>
    </w:p>
    <w:p w:rsidR="00D836C2" w:rsidRDefault="00D836C2" w:rsidP="00F50D16">
      <w:pPr>
        <w:jc w:val="both"/>
        <w:rPr>
          <w:rFonts w:ascii="Calibri" w:hAnsi="Calibri" w:cs="Arial"/>
          <w:b/>
          <w:sz w:val="28"/>
          <w:szCs w:val="28"/>
        </w:rPr>
      </w:pPr>
    </w:p>
    <w:p w:rsidR="00D836C2" w:rsidRDefault="00D836C2"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Purpose</w:t>
      </w:r>
      <w:r w:rsidR="00BA56BD">
        <w:rPr>
          <w:rFonts w:ascii="Calibri" w:hAnsi="Calibri" w:cs="Arial"/>
          <w:b/>
          <w:sz w:val="28"/>
          <w:szCs w:val="28"/>
        </w:rPr>
        <w:t>…………………………………………………………………………………………………….3</w:t>
      </w:r>
    </w:p>
    <w:p w:rsidR="00D836C2" w:rsidRDefault="00D836C2"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Supplier Responsible</w:t>
      </w:r>
      <w:r w:rsidR="00BA56BD">
        <w:rPr>
          <w:rFonts w:ascii="Calibri" w:hAnsi="Calibri" w:cs="Arial"/>
          <w:b/>
          <w:sz w:val="28"/>
          <w:szCs w:val="28"/>
        </w:rPr>
        <w:t>………………………………………………</w:t>
      </w:r>
      <w:r w:rsidR="005D62CD">
        <w:rPr>
          <w:rFonts w:ascii="Calibri" w:hAnsi="Calibri" w:cs="Arial"/>
          <w:b/>
          <w:sz w:val="28"/>
          <w:szCs w:val="28"/>
        </w:rPr>
        <w:t>……………………………..</w:t>
      </w:r>
      <w:r w:rsidR="00BA56BD">
        <w:rPr>
          <w:rFonts w:ascii="Calibri" w:hAnsi="Calibri" w:cs="Arial"/>
          <w:b/>
          <w:sz w:val="28"/>
          <w:szCs w:val="28"/>
        </w:rPr>
        <w:t>….3</w:t>
      </w:r>
    </w:p>
    <w:p w:rsidR="00D836C2" w:rsidRDefault="005D62CD"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Packaging</w:t>
      </w:r>
      <w:r w:rsidR="00D836C2">
        <w:rPr>
          <w:rFonts w:ascii="Calibri" w:hAnsi="Calibri" w:cs="Arial"/>
          <w:b/>
          <w:sz w:val="28"/>
          <w:szCs w:val="28"/>
        </w:rPr>
        <w:t xml:space="preserve"> Guidelines</w:t>
      </w:r>
      <w:r w:rsidR="00BA56BD">
        <w:rPr>
          <w:rFonts w:ascii="Calibri" w:hAnsi="Calibri" w:cs="Arial"/>
          <w:b/>
          <w:sz w:val="28"/>
          <w:szCs w:val="28"/>
        </w:rPr>
        <w:t>……………………………………………………………………………</w:t>
      </w:r>
      <w:r w:rsidR="003B3A79">
        <w:rPr>
          <w:rFonts w:ascii="Calibri" w:hAnsi="Calibri" w:cs="Arial"/>
          <w:b/>
          <w:sz w:val="28"/>
          <w:szCs w:val="28"/>
        </w:rPr>
        <w:t>..</w:t>
      </w:r>
      <w:r w:rsidR="00BA56BD">
        <w:rPr>
          <w:rFonts w:ascii="Calibri" w:hAnsi="Calibri" w:cs="Arial"/>
          <w:b/>
          <w:sz w:val="28"/>
          <w:szCs w:val="28"/>
        </w:rPr>
        <w:t>….3</w:t>
      </w:r>
    </w:p>
    <w:p w:rsidR="00D836C2" w:rsidRDefault="00D836C2"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Returnable Specs</w:t>
      </w:r>
      <w:r w:rsidR="00BA56BD">
        <w:rPr>
          <w:rFonts w:ascii="Calibri" w:hAnsi="Calibri" w:cs="Arial"/>
          <w:b/>
          <w:sz w:val="28"/>
          <w:szCs w:val="28"/>
        </w:rPr>
        <w:t>………</w:t>
      </w:r>
      <w:r w:rsidR="00B2434D">
        <w:rPr>
          <w:rFonts w:ascii="Calibri" w:hAnsi="Calibri" w:cs="Arial"/>
          <w:b/>
          <w:sz w:val="28"/>
          <w:szCs w:val="28"/>
        </w:rPr>
        <w:t>……………………………………………………………………………….4</w:t>
      </w:r>
    </w:p>
    <w:p w:rsidR="00380173" w:rsidRDefault="00380173"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Expendable Specs</w:t>
      </w:r>
      <w:r w:rsidR="005D62CD">
        <w:rPr>
          <w:rFonts w:ascii="Calibri" w:hAnsi="Calibri" w:cs="Arial"/>
          <w:b/>
          <w:sz w:val="28"/>
          <w:szCs w:val="28"/>
        </w:rPr>
        <w:t>………………………………………………………………………………………</w:t>
      </w:r>
      <w:r w:rsidR="00B2434D">
        <w:rPr>
          <w:rFonts w:ascii="Calibri" w:hAnsi="Calibri" w:cs="Arial"/>
          <w:b/>
          <w:sz w:val="28"/>
          <w:szCs w:val="28"/>
        </w:rPr>
        <w:t>6</w:t>
      </w:r>
    </w:p>
    <w:p w:rsidR="00D836C2" w:rsidRDefault="00BA56BD"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Deviated (</w:t>
      </w:r>
      <w:r w:rsidR="00D836C2">
        <w:rPr>
          <w:rFonts w:ascii="Calibri" w:hAnsi="Calibri" w:cs="Arial"/>
          <w:b/>
          <w:sz w:val="28"/>
          <w:szCs w:val="28"/>
        </w:rPr>
        <w:t>Backup</w:t>
      </w:r>
      <w:r>
        <w:rPr>
          <w:rFonts w:ascii="Calibri" w:hAnsi="Calibri" w:cs="Arial"/>
          <w:b/>
          <w:sz w:val="28"/>
          <w:szCs w:val="28"/>
        </w:rPr>
        <w:t>) Packaging</w:t>
      </w:r>
      <w:r w:rsidR="00D836C2">
        <w:rPr>
          <w:rFonts w:ascii="Calibri" w:hAnsi="Calibri" w:cs="Arial"/>
          <w:b/>
          <w:sz w:val="28"/>
          <w:szCs w:val="28"/>
        </w:rPr>
        <w:t xml:space="preserve"> Guidelines</w:t>
      </w:r>
      <w:r w:rsidR="00B2434D">
        <w:rPr>
          <w:rFonts w:ascii="Calibri" w:hAnsi="Calibri" w:cs="Arial"/>
          <w:b/>
          <w:sz w:val="28"/>
          <w:szCs w:val="28"/>
        </w:rPr>
        <w:t>……………………………….…………………..6</w:t>
      </w:r>
    </w:p>
    <w:p w:rsidR="00D836C2" w:rsidRDefault="00D836C2"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Backup Specs</w:t>
      </w:r>
      <w:r w:rsidR="00FC614C">
        <w:rPr>
          <w:rFonts w:ascii="Calibri" w:hAnsi="Calibri" w:cs="Arial"/>
          <w:b/>
          <w:sz w:val="28"/>
          <w:szCs w:val="28"/>
        </w:rPr>
        <w:t>……………</w:t>
      </w:r>
      <w:r w:rsidR="00B2434D">
        <w:rPr>
          <w:rFonts w:ascii="Calibri" w:hAnsi="Calibri" w:cs="Arial"/>
          <w:b/>
          <w:sz w:val="28"/>
          <w:szCs w:val="28"/>
        </w:rPr>
        <w:t>…</w:t>
      </w:r>
      <w:r w:rsidR="001565E0">
        <w:rPr>
          <w:rFonts w:ascii="Calibri" w:hAnsi="Calibri" w:cs="Arial"/>
          <w:b/>
          <w:sz w:val="28"/>
          <w:szCs w:val="28"/>
        </w:rPr>
        <w:t>……………………………………………………………………….…….6</w:t>
      </w:r>
    </w:p>
    <w:p w:rsidR="00D836C2" w:rsidRPr="00D836C2" w:rsidRDefault="00B2434D" w:rsidP="00F50D16">
      <w:pPr>
        <w:pStyle w:val="ListParagraph"/>
        <w:numPr>
          <w:ilvl w:val="0"/>
          <w:numId w:val="7"/>
        </w:numPr>
        <w:spacing w:line="720" w:lineRule="auto"/>
        <w:jc w:val="both"/>
        <w:rPr>
          <w:rFonts w:ascii="Calibri" w:hAnsi="Calibri" w:cs="Arial"/>
          <w:b/>
          <w:sz w:val="28"/>
          <w:szCs w:val="28"/>
        </w:rPr>
      </w:pPr>
      <w:r>
        <w:rPr>
          <w:rFonts w:ascii="Calibri" w:hAnsi="Calibri" w:cs="Arial"/>
          <w:b/>
          <w:sz w:val="28"/>
          <w:szCs w:val="28"/>
        </w:rPr>
        <w:t>Testing…………………</w:t>
      </w:r>
      <w:r w:rsidR="00FC614C">
        <w:rPr>
          <w:rFonts w:ascii="Calibri" w:hAnsi="Calibri" w:cs="Arial"/>
          <w:b/>
          <w:sz w:val="28"/>
          <w:szCs w:val="28"/>
        </w:rPr>
        <w:t>…</w:t>
      </w:r>
      <w:r>
        <w:rPr>
          <w:rFonts w:ascii="Calibri" w:hAnsi="Calibri" w:cs="Arial"/>
          <w:b/>
          <w:sz w:val="28"/>
          <w:szCs w:val="28"/>
        </w:rPr>
        <w:t>…………………………………………………………………………………7</w:t>
      </w:r>
    </w:p>
    <w:p w:rsidR="00BB26AE" w:rsidRPr="00980308" w:rsidRDefault="00D836C2" w:rsidP="00980308">
      <w:pPr>
        <w:jc w:val="center"/>
        <w:rPr>
          <w:rFonts w:ascii="Calibri" w:hAnsi="Calibri" w:cs="Arial"/>
          <w:szCs w:val="24"/>
        </w:rPr>
      </w:pPr>
      <w:r>
        <w:rPr>
          <w:rFonts w:ascii="Calibri" w:hAnsi="Calibri" w:cs="Arial"/>
          <w:szCs w:val="24"/>
        </w:rPr>
        <w:br w:type="page"/>
      </w:r>
    </w:p>
    <w:p w:rsidR="00B23739" w:rsidRPr="00B23739" w:rsidRDefault="00CC1D7E" w:rsidP="00F623F6">
      <w:pPr>
        <w:pStyle w:val="ListParagraph"/>
        <w:numPr>
          <w:ilvl w:val="0"/>
          <w:numId w:val="6"/>
        </w:numPr>
        <w:rPr>
          <w:rFonts w:ascii="Calibri" w:hAnsi="Calibri" w:cs="Arial"/>
          <w:sz w:val="28"/>
          <w:szCs w:val="24"/>
          <w:u w:val="single"/>
        </w:rPr>
      </w:pPr>
      <w:r w:rsidRPr="00D836C2">
        <w:rPr>
          <w:rFonts w:ascii="Calibri" w:hAnsi="Calibri" w:cs="Arial"/>
          <w:b/>
          <w:sz w:val="28"/>
          <w:szCs w:val="24"/>
          <w:u w:val="single"/>
        </w:rPr>
        <w:t>Purpose</w:t>
      </w:r>
    </w:p>
    <w:p w:rsidR="00B23739" w:rsidRPr="00B23739" w:rsidRDefault="00B23739" w:rsidP="00B23739">
      <w:pPr>
        <w:pStyle w:val="ListParagraph"/>
        <w:ind w:left="360"/>
        <w:rPr>
          <w:rFonts w:ascii="Calibri" w:hAnsi="Calibri" w:cs="Arial"/>
          <w:sz w:val="28"/>
          <w:szCs w:val="24"/>
          <w:u w:val="single"/>
        </w:rPr>
      </w:pPr>
    </w:p>
    <w:p w:rsidR="00F623F6" w:rsidRPr="00B23739" w:rsidRDefault="00B23739" w:rsidP="00B23739">
      <w:pPr>
        <w:pStyle w:val="ListParagraph"/>
        <w:numPr>
          <w:ilvl w:val="1"/>
          <w:numId w:val="6"/>
        </w:numPr>
        <w:rPr>
          <w:rFonts w:ascii="Calibri" w:hAnsi="Calibri" w:cs="Arial"/>
          <w:sz w:val="28"/>
          <w:szCs w:val="24"/>
          <w:u w:val="single"/>
        </w:rPr>
      </w:pPr>
      <w:r w:rsidRPr="00B23739">
        <w:rPr>
          <w:rFonts w:ascii="Calibri" w:hAnsi="Calibri" w:cs="Arial"/>
          <w:sz w:val="22"/>
          <w:szCs w:val="24"/>
        </w:rPr>
        <w:t>The purpose of this document is to standardize the packaging and labeling that JAC Products suppliers use. The goal is to ensure that high quality parts are received and delivered for JAC Products</w:t>
      </w:r>
      <w:r w:rsidR="00FD3783">
        <w:rPr>
          <w:rFonts w:ascii="Calibri" w:hAnsi="Calibri" w:cs="Arial"/>
          <w:sz w:val="22"/>
          <w:szCs w:val="24"/>
        </w:rPr>
        <w:t>.</w:t>
      </w:r>
    </w:p>
    <w:p w:rsidR="00B23739" w:rsidRPr="00B23739" w:rsidRDefault="00B23739" w:rsidP="00B23739">
      <w:pPr>
        <w:pStyle w:val="ListParagraph"/>
        <w:ind w:left="792"/>
        <w:rPr>
          <w:rFonts w:ascii="Calibri" w:hAnsi="Calibri" w:cs="Arial"/>
          <w:sz w:val="28"/>
          <w:szCs w:val="24"/>
          <w:u w:val="single"/>
        </w:rPr>
      </w:pPr>
    </w:p>
    <w:p w:rsidR="00CC1D7E" w:rsidRPr="00F72544" w:rsidRDefault="00D3488D" w:rsidP="00CC1D7E">
      <w:pPr>
        <w:pStyle w:val="ListParagraph"/>
        <w:numPr>
          <w:ilvl w:val="0"/>
          <w:numId w:val="6"/>
        </w:numPr>
        <w:rPr>
          <w:rFonts w:ascii="Calibri" w:hAnsi="Calibri" w:cs="Arial"/>
          <w:b/>
          <w:sz w:val="22"/>
          <w:szCs w:val="24"/>
          <w:u w:val="single"/>
        </w:rPr>
      </w:pPr>
      <w:r w:rsidRPr="00F72544">
        <w:rPr>
          <w:rFonts w:ascii="Calibri" w:hAnsi="Calibri" w:cs="Arial"/>
          <w:b/>
          <w:sz w:val="28"/>
          <w:szCs w:val="24"/>
          <w:u w:val="single"/>
        </w:rPr>
        <w:t>Supplier Responsib</w:t>
      </w:r>
      <w:r w:rsidR="002E577F" w:rsidRPr="00F72544">
        <w:rPr>
          <w:rFonts w:ascii="Calibri" w:hAnsi="Calibri" w:cs="Arial"/>
          <w:b/>
          <w:sz w:val="28"/>
          <w:szCs w:val="24"/>
          <w:u w:val="single"/>
        </w:rPr>
        <w:t>ilities</w:t>
      </w:r>
    </w:p>
    <w:p w:rsidR="00F623F6" w:rsidRPr="00F72544" w:rsidRDefault="00F623F6" w:rsidP="00F623F6">
      <w:pPr>
        <w:rPr>
          <w:rFonts w:ascii="Calibri" w:hAnsi="Calibri" w:cs="Arial"/>
          <w:b/>
          <w:sz w:val="22"/>
          <w:szCs w:val="24"/>
        </w:rPr>
      </w:pPr>
    </w:p>
    <w:p w:rsidR="00731AE8" w:rsidRPr="00731AE8" w:rsidRDefault="00A14A4D" w:rsidP="00731AE8">
      <w:pPr>
        <w:pStyle w:val="ListParagraph"/>
        <w:numPr>
          <w:ilvl w:val="1"/>
          <w:numId w:val="6"/>
        </w:numPr>
        <w:rPr>
          <w:rFonts w:ascii="Calibri" w:hAnsi="Calibri" w:cs="Arial"/>
          <w:sz w:val="22"/>
          <w:szCs w:val="24"/>
        </w:rPr>
      </w:pPr>
      <w:r w:rsidRPr="00F72544">
        <w:rPr>
          <w:rFonts w:ascii="Calibri" w:hAnsi="Calibri" w:cs="Arial"/>
          <w:sz w:val="22"/>
          <w:szCs w:val="24"/>
        </w:rPr>
        <w:t xml:space="preserve">Purchase part </w:t>
      </w:r>
      <w:r w:rsidR="004520AC" w:rsidRPr="00F72544">
        <w:rPr>
          <w:rFonts w:ascii="Calibri" w:hAnsi="Calibri" w:cs="Arial"/>
          <w:sz w:val="22"/>
          <w:szCs w:val="24"/>
        </w:rPr>
        <w:t>suppli</w:t>
      </w:r>
      <w:r w:rsidR="00B23739">
        <w:rPr>
          <w:rFonts w:ascii="Calibri" w:hAnsi="Calibri" w:cs="Arial"/>
          <w:sz w:val="22"/>
          <w:szCs w:val="24"/>
        </w:rPr>
        <w:t>ers are held responsible for</w:t>
      </w:r>
      <w:r w:rsidR="004520AC" w:rsidRPr="00F72544">
        <w:rPr>
          <w:rFonts w:ascii="Calibri" w:hAnsi="Calibri" w:cs="Arial"/>
          <w:sz w:val="22"/>
          <w:szCs w:val="24"/>
        </w:rPr>
        <w:t xml:space="preserve"> </w:t>
      </w:r>
      <w:r w:rsidR="00B23739">
        <w:rPr>
          <w:rFonts w:ascii="Calibri" w:hAnsi="Calibri" w:cs="Arial"/>
          <w:sz w:val="22"/>
          <w:szCs w:val="24"/>
        </w:rPr>
        <w:t xml:space="preserve">quoting, </w:t>
      </w:r>
      <w:r w:rsidR="004520AC" w:rsidRPr="00F72544">
        <w:rPr>
          <w:rFonts w:ascii="Calibri" w:hAnsi="Calibri" w:cs="Arial"/>
          <w:sz w:val="22"/>
          <w:szCs w:val="24"/>
        </w:rPr>
        <w:t>design</w:t>
      </w:r>
      <w:r w:rsidR="00B23739">
        <w:rPr>
          <w:rFonts w:ascii="Calibri" w:hAnsi="Calibri" w:cs="Arial"/>
          <w:sz w:val="22"/>
          <w:szCs w:val="24"/>
        </w:rPr>
        <w:t>ing</w:t>
      </w:r>
      <w:r w:rsidR="004520AC" w:rsidRPr="00F72544">
        <w:rPr>
          <w:rFonts w:ascii="Calibri" w:hAnsi="Calibri" w:cs="Arial"/>
          <w:sz w:val="22"/>
          <w:szCs w:val="24"/>
        </w:rPr>
        <w:t>,</w:t>
      </w:r>
      <w:r w:rsidR="00B23739">
        <w:rPr>
          <w:rFonts w:ascii="Calibri" w:hAnsi="Calibri" w:cs="Arial"/>
          <w:sz w:val="22"/>
          <w:szCs w:val="24"/>
        </w:rPr>
        <w:t xml:space="preserve"> acquiring, and necessary maintenance </w:t>
      </w:r>
      <w:r w:rsidR="004520AC" w:rsidRPr="00F72544">
        <w:rPr>
          <w:rFonts w:ascii="Calibri" w:hAnsi="Calibri" w:cs="Arial"/>
          <w:sz w:val="22"/>
          <w:szCs w:val="24"/>
        </w:rPr>
        <w:t>of desired packaging</w:t>
      </w:r>
      <w:r w:rsidR="00B23739">
        <w:rPr>
          <w:rFonts w:ascii="Calibri" w:hAnsi="Calibri" w:cs="Arial"/>
          <w:sz w:val="22"/>
          <w:szCs w:val="24"/>
        </w:rPr>
        <w:t xml:space="preserve"> throughout the life of the program</w:t>
      </w:r>
      <w:r w:rsidR="004520AC" w:rsidRPr="00F72544">
        <w:rPr>
          <w:rFonts w:ascii="Calibri" w:hAnsi="Calibri" w:cs="Arial"/>
          <w:sz w:val="22"/>
          <w:szCs w:val="24"/>
        </w:rPr>
        <w:t>. Additionally,</w:t>
      </w:r>
      <w:r w:rsidR="006D5CA5" w:rsidRPr="00F72544">
        <w:rPr>
          <w:rFonts w:ascii="Calibri" w:hAnsi="Calibri" w:cs="Arial"/>
          <w:sz w:val="22"/>
          <w:szCs w:val="24"/>
        </w:rPr>
        <w:t xml:space="preserve"> all returnable and expendable package quoting must be </w:t>
      </w:r>
      <w:r w:rsidR="00291FEE" w:rsidRPr="00F72544">
        <w:rPr>
          <w:rFonts w:ascii="Calibri" w:hAnsi="Calibri" w:cs="Arial"/>
          <w:sz w:val="22"/>
          <w:szCs w:val="24"/>
        </w:rPr>
        <w:t>incorporated</w:t>
      </w:r>
      <w:r w:rsidR="006D5CA5" w:rsidRPr="00F72544">
        <w:rPr>
          <w:rFonts w:ascii="Calibri" w:hAnsi="Calibri" w:cs="Arial"/>
          <w:sz w:val="22"/>
          <w:szCs w:val="24"/>
        </w:rPr>
        <w:t xml:space="preserve"> as a separate line item and included in the piece price.</w:t>
      </w:r>
      <w:r w:rsidR="00B23739">
        <w:rPr>
          <w:rFonts w:ascii="Calibri" w:hAnsi="Calibri" w:cs="Arial"/>
          <w:sz w:val="22"/>
          <w:szCs w:val="24"/>
        </w:rPr>
        <w:t xml:space="preserve"> </w:t>
      </w:r>
      <w:r w:rsidR="00B23739" w:rsidRPr="00B23739">
        <w:rPr>
          <w:rFonts w:ascii="Calibri" w:hAnsi="Calibri" w:cs="Arial"/>
          <w:sz w:val="22"/>
          <w:szCs w:val="24"/>
        </w:rPr>
        <w:t xml:space="preserve"> </w:t>
      </w:r>
      <w:r w:rsidR="00B23739" w:rsidRPr="00987F5D">
        <w:rPr>
          <w:rFonts w:ascii="Calibri" w:hAnsi="Calibri" w:cs="Arial"/>
          <w:sz w:val="22"/>
          <w:szCs w:val="24"/>
        </w:rPr>
        <w:t xml:space="preserve">Amortize all packaging costs including tooling, prototypes, testing, etc. </w:t>
      </w:r>
      <w:r w:rsidR="006D5CA5" w:rsidRPr="00F72544">
        <w:rPr>
          <w:rFonts w:ascii="Calibri" w:hAnsi="Calibri" w:cs="Arial"/>
          <w:sz w:val="22"/>
          <w:szCs w:val="24"/>
        </w:rPr>
        <w:t xml:space="preserve"> </w:t>
      </w:r>
      <w:r w:rsidR="00B23739" w:rsidRPr="00987F5D">
        <w:rPr>
          <w:rFonts w:ascii="Calibri" w:hAnsi="Calibri" w:cs="Arial"/>
          <w:sz w:val="22"/>
          <w:szCs w:val="24"/>
        </w:rPr>
        <w:t>An itemized breakdown of the packaging will need to be submitted to the buyer and packaging engineer</w:t>
      </w:r>
      <w:r w:rsidR="005E671E" w:rsidRPr="00F72544">
        <w:rPr>
          <w:rFonts w:ascii="Calibri" w:hAnsi="Calibri" w:cs="Arial"/>
          <w:sz w:val="22"/>
          <w:szCs w:val="24"/>
        </w:rPr>
        <w:t xml:space="preserve">. </w:t>
      </w:r>
    </w:p>
    <w:p w:rsidR="004466D6" w:rsidRPr="00F72544" w:rsidRDefault="00F2340A" w:rsidP="00B6030B">
      <w:pPr>
        <w:pStyle w:val="ListParagraph"/>
        <w:numPr>
          <w:ilvl w:val="3"/>
          <w:numId w:val="6"/>
        </w:numPr>
        <w:ind w:hanging="378"/>
        <w:rPr>
          <w:rFonts w:ascii="Calibri" w:hAnsi="Calibri" w:cs="Arial"/>
          <w:sz w:val="22"/>
          <w:szCs w:val="24"/>
        </w:rPr>
      </w:pPr>
      <w:r w:rsidRPr="00F72544">
        <w:rPr>
          <w:rFonts w:ascii="Calibri" w:hAnsi="Calibri" w:cs="Arial"/>
          <w:sz w:val="22"/>
          <w:szCs w:val="24"/>
        </w:rPr>
        <w:t>Suppliers are</w:t>
      </w:r>
      <w:r w:rsidR="004148CD" w:rsidRPr="00F72544">
        <w:rPr>
          <w:rFonts w:ascii="Calibri" w:hAnsi="Calibri" w:cs="Arial"/>
          <w:sz w:val="22"/>
          <w:szCs w:val="24"/>
        </w:rPr>
        <w:t xml:space="preserve"> </w:t>
      </w:r>
      <w:r w:rsidRPr="00F72544">
        <w:rPr>
          <w:rFonts w:ascii="Calibri" w:hAnsi="Calibri" w:cs="Arial"/>
          <w:sz w:val="22"/>
          <w:szCs w:val="24"/>
        </w:rPr>
        <w:t xml:space="preserve">required to have a </w:t>
      </w:r>
      <w:r w:rsidR="00290E8B" w:rsidRPr="00F72544">
        <w:rPr>
          <w:rFonts w:ascii="Calibri" w:hAnsi="Calibri" w:cs="Arial"/>
          <w:sz w:val="22"/>
          <w:szCs w:val="24"/>
        </w:rPr>
        <w:t xml:space="preserve">PDS (Packaging Data Sheet) </w:t>
      </w:r>
      <w:r w:rsidRPr="00F72544">
        <w:rPr>
          <w:rFonts w:ascii="Calibri" w:hAnsi="Calibri" w:cs="Arial"/>
          <w:sz w:val="22"/>
          <w:szCs w:val="24"/>
        </w:rPr>
        <w:t xml:space="preserve">signed and approved by a JAC packaging engineer </w:t>
      </w:r>
      <w:r w:rsidR="00290E8B" w:rsidRPr="00F72544">
        <w:rPr>
          <w:rFonts w:ascii="Calibri" w:hAnsi="Calibri" w:cs="Arial"/>
          <w:sz w:val="22"/>
          <w:szCs w:val="24"/>
        </w:rPr>
        <w:t>before procurement</w:t>
      </w:r>
      <w:r w:rsidR="004466D6" w:rsidRPr="00F72544">
        <w:rPr>
          <w:rFonts w:ascii="Calibri" w:hAnsi="Calibri" w:cs="Arial"/>
          <w:sz w:val="22"/>
          <w:szCs w:val="24"/>
        </w:rPr>
        <w:t xml:space="preserve"> and PPAP</w:t>
      </w:r>
    </w:p>
    <w:p w:rsidR="003229E5" w:rsidRPr="00B23739" w:rsidRDefault="004466D6" w:rsidP="00B23739">
      <w:pPr>
        <w:pStyle w:val="ListParagraph"/>
        <w:numPr>
          <w:ilvl w:val="3"/>
          <w:numId w:val="6"/>
        </w:numPr>
        <w:ind w:hanging="378"/>
        <w:rPr>
          <w:rFonts w:ascii="Calibri" w:hAnsi="Calibri" w:cs="Arial"/>
          <w:sz w:val="22"/>
          <w:szCs w:val="24"/>
        </w:rPr>
      </w:pPr>
      <w:r w:rsidRPr="00F72544">
        <w:rPr>
          <w:rFonts w:ascii="Calibri" w:hAnsi="Calibri" w:cs="Arial"/>
          <w:sz w:val="22"/>
          <w:szCs w:val="24"/>
        </w:rPr>
        <w:t xml:space="preserve">Suppliers </w:t>
      </w:r>
      <w:r w:rsidR="003229E5">
        <w:rPr>
          <w:rFonts w:ascii="Calibri" w:hAnsi="Calibri" w:cs="Arial"/>
          <w:sz w:val="22"/>
          <w:szCs w:val="24"/>
        </w:rPr>
        <w:t xml:space="preserve">to supply fleet size calculation based on </w:t>
      </w:r>
      <w:r w:rsidR="003229E5" w:rsidRPr="00B23739">
        <w:rPr>
          <w:rFonts w:ascii="Calibri" w:hAnsi="Calibri" w:cs="Arial"/>
          <w:sz w:val="22"/>
          <w:szCs w:val="24"/>
        </w:rPr>
        <w:t>MPW</w:t>
      </w:r>
      <w:r w:rsidR="003229E5">
        <w:rPr>
          <w:rFonts w:ascii="Calibri" w:hAnsi="Calibri" w:cs="Arial"/>
          <w:sz w:val="22"/>
          <w:szCs w:val="24"/>
        </w:rPr>
        <w:t xml:space="preserve"> </w:t>
      </w:r>
      <w:r w:rsidR="00B23739">
        <w:rPr>
          <w:rFonts w:ascii="Calibri" w:hAnsi="Calibri" w:cs="Arial"/>
          <w:sz w:val="22"/>
          <w:szCs w:val="24"/>
        </w:rPr>
        <w:t>(maximum production weekly) a</w:t>
      </w:r>
      <w:r w:rsidR="003229E5" w:rsidRPr="00B23739">
        <w:rPr>
          <w:rFonts w:ascii="Calibri" w:hAnsi="Calibri" w:cs="Arial"/>
          <w:sz w:val="22"/>
          <w:szCs w:val="24"/>
        </w:rPr>
        <w:t>nd maintain sufficient returnable or expendable containers to support all production</w:t>
      </w:r>
    </w:p>
    <w:p w:rsidR="003229E5" w:rsidRPr="003229E5" w:rsidRDefault="003229E5" w:rsidP="003229E5">
      <w:pPr>
        <w:pStyle w:val="ListParagraph"/>
        <w:numPr>
          <w:ilvl w:val="3"/>
          <w:numId w:val="6"/>
        </w:numPr>
        <w:ind w:hanging="378"/>
        <w:rPr>
          <w:rFonts w:ascii="Calibri" w:hAnsi="Calibri" w:cs="Arial"/>
          <w:sz w:val="22"/>
          <w:szCs w:val="24"/>
        </w:rPr>
      </w:pPr>
      <w:r w:rsidRPr="003229E5">
        <w:rPr>
          <w:rFonts w:ascii="Calibri" w:hAnsi="Calibri" w:cs="Arial"/>
          <w:sz w:val="22"/>
          <w:szCs w:val="24"/>
        </w:rPr>
        <w:t>All fleet sizes are to be calculated using projected scrap rates</w:t>
      </w:r>
    </w:p>
    <w:p w:rsidR="004148CD" w:rsidRPr="00F72544" w:rsidRDefault="00F2340A" w:rsidP="00FF1958">
      <w:pPr>
        <w:pStyle w:val="ListParagraph"/>
        <w:numPr>
          <w:ilvl w:val="3"/>
          <w:numId w:val="6"/>
        </w:numPr>
        <w:ind w:hanging="378"/>
        <w:rPr>
          <w:rFonts w:ascii="Calibri" w:hAnsi="Calibri" w:cs="Arial"/>
          <w:sz w:val="22"/>
          <w:szCs w:val="24"/>
        </w:rPr>
      </w:pPr>
      <w:r w:rsidRPr="00F72544">
        <w:rPr>
          <w:rFonts w:ascii="Calibri" w:hAnsi="Calibri" w:cs="Arial"/>
          <w:sz w:val="22"/>
          <w:szCs w:val="24"/>
        </w:rPr>
        <w:t>Supplie</w:t>
      </w:r>
      <w:r w:rsidR="00FF1958" w:rsidRPr="00F72544">
        <w:rPr>
          <w:rFonts w:ascii="Calibri" w:hAnsi="Calibri" w:cs="Arial"/>
          <w:sz w:val="22"/>
          <w:szCs w:val="24"/>
        </w:rPr>
        <w:t>rs must submit post approval</w:t>
      </w:r>
      <w:r w:rsidRPr="00F72544">
        <w:rPr>
          <w:rFonts w:ascii="Calibri" w:hAnsi="Calibri" w:cs="Arial"/>
          <w:sz w:val="22"/>
          <w:szCs w:val="24"/>
        </w:rPr>
        <w:t xml:space="preserve"> pricing of expendable back-up packaging prior to </w:t>
      </w:r>
      <w:r w:rsidR="00FF1958" w:rsidRPr="00F72544">
        <w:rPr>
          <w:rFonts w:ascii="Calibri" w:hAnsi="Calibri" w:cs="Arial"/>
          <w:sz w:val="22"/>
          <w:szCs w:val="24"/>
        </w:rPr>
        <w:t xml:space="preserve">the supplier </w:t>
      </w:r>
      <w:r w:rsidRPr="00F72544">
        <w:rPr>
          <w:rFonts w:ascii="Calibri" w:hAnsi="Calibri" w:cs="Arial"/>
          <w:sz w:val="22"/>
          <w:szCs w:val="24"/>
        </w:rPr>
        <w:t>PPAP</w:t>
      </w:r>
    </w:p>
    <w:p w:rsidR="00FF1958" w:rsidRPr="00F72544" w:rsidRDefault="00FF1958" w:rsidP="00FF1958">
      <w:pPr>
        <w:pStyle w:val="ListParagraph"/>
        <w:numPr>
          <w:ilvl w:val="3"/>
          <w:numId w:val="6"/>
        </w:numPr>
        <w:ind w:hanging="378"/>
        <w:rPr>
          <w:rFonts w:ascii="Calibri" w:hAnsi="Calibri" w:cs="Arial"/>
          <w:sz w:val="22"/>
          <w:szCs w:val="24"/>
        </w:rPr>
      </w:pPr>
      <w:r w:rsidRPr="00F72544">
        <w:rPr>
          <w:rFonts w:ascii="Calibri" w:hAnsi="Calibri" w:cs="Arial"/>
          <w:sz w:val="22"/>
          <w:szCs w:val="24"/>
        </w:rPr>
        <w:t>Suppliers are accountabl</w:t>
      </w:r>
      <w:r w:rsidR="00B30E19">
        <w:rPr>
          <w:rFonts w:ascii="Calibri" w:hAnsi="Calibri" w:cs="Arial"/>
          <w:sz w:val="22"/>
          <w:szCs w:val="24"/>
        </w:rPr>
        <w:t xml:space="preserve">e for </w:t>
      </w:r>
      <w:r w:rsidR="003229E5">
        <w:rPr>
          <w:rFonts w:ascii="Calibri" w:hAnsi="Calibri" w:cs="Arial"/>
          <w:sz w:val="22"/>
          <w:szCs w:val="24"/>
        </w:rPr>
        <w:t>maintaining part quality in any</w:t>
      </w:r>
      <w:r w:rsidR="00B30E19">
        <w:rPr>
          <w:rFonts w:ascii="Calibri" w:hAnsi="Calibri" w:cs="Arial"/>
          <w:sz w:val="22"/>
          <w:szCs w:val="24"/>
        </w:rPr>
        <w:t xml:space="preserve"> returnable</w:t>
      </w:r>
      <w:r w:rsidRPr="00F72544">
        <w:rPr>
          <w:rFonts w:ascii="Calibri" w:hAnsi="Calibri" w:cs="Arial"/>
          <w:sz w:val="22"/>
          <w:szCs w:val="24"/>
        </w:rPr>
        <w:t xml:space="preserve"> or expendable packaging </w:t>
      </w:r>
    </w:p>
    <w:p w:rsidR="004466D6" w:rsidRDefault="00360005" w:rsidP="00FF1958">
      <w:pPr>
        <w:pStyle w:val="ListParagraph"/>
        <w:numPr>
          <w:ilvl w:val="3"/>
          <w:numId w:val="6"/>
        </w:numPr>
        <w:ind w:hanging="378"/>
        <w:rPr>
          <w:rFonts w:ascii="Calibri" w:hAnsi="Calibri" w:cs="Arial"/>
          <w:sz w:val="22"/>
          <w:szCs w:val="24"/>
        </w:rPr>
      </w:pPr>
      <w:r w:rsidRPr="00DD62DA">
        <w:rPr>
          <w:rFonts w:ascii="Calibri" w:hAnsi="Calibri" w:cs="Arial"/>
          <w:sz w:val="22"/>
          <w:szCs w:val="24"/>
        </w:rPr>
        <w:t>Standard system days f</w:t>
      </w:r>
      <w:r>
        <w:rPr>
          <w:rFonts w:ascii="Calibri" w:hAnsi="Calibri" w:cs="Arial"/>
          <w:sz w:val="22"/>
          <w:szCs w:val="24"/>
        </w:rPr>
        <w:t>or returnables at JAC is 4 day</w:t>
      </w:r>
      <w:r w:rsidR="00FD3783">
        <w:rPr>
          <w:rFonts w:ascii="Calibri" w:hAnsi="Calibri" w:cs="Arial"/>
          <w:sz w:val="22"/>
          <w:szCs w:val="24"/>
        </w:rPr>
        <w:t>s.</w:t>
      </w:r>
      <w:r w:rsidR="00FF1958" w:rsidRPr="00F72544">
        <w:rPr>
          <w:rFonts w:ascii="Calibri" w:hAnsi="Calibri" w:cs="Arial"/>
          <w:sz w:val="22"/>
          <w:szCs w:val="24"/>
        </w:rPr>
        <w:t xml:space="preserve"> </w:t>
      </w:r>
      <w:r w:rsidR="00FD3783">
        <w:rPr>
          <w:rFonts w:ascii="Calibri" w:hAnsi="Calibri" w:cs="Arial"/>
          <w:sz w:val="22"/>
          <w:szCs w:val="24"/>
        </w:rPr>
        <w:t>F</w:t>
      </w:r>
      <w:r w:rsidR="00FF1958" w:rsidRPr="00F72544">
        <w:rPr>
          <w:rFonts w:ascii="Calibri" w:hAnsi="Calibri" w:cs="Arial"/>
          <w:sz w:val="22"/>
          <w:szCs w:val="24"/>
        </w:rPr>
        <w:t>or any deviations</w:t>
      </w:r>
      <w:r w:rsidR="00FD3783">
        <w:rPr>
          <w:rFonts w:ascii="Calibri" w:hAnsi="Calibri" w:cs="Arial"/>
          <w:sz w:val="22"/>
          <w:szCs w:val="24"/>
        </w:rPr>
        <w:t>,</w:t>
      </w:r>
      <w:r w:rsidR="00FF1958" w:rsidRPr="00F72544">
        <w:rPr>
          <w:rFonts w:ascii="Calibri" w:hAnsi="Calibri" w:cs="Arial"/>
          <w:sz w:val="22"/>
          <w:szCs w:val="24"/>
        </w:rPr>
        <w:t xml:space="preserve"> </w:t>
      </w:r>
      <w:r w:rsidR="00B30E19">
        <w:rPr>
          <w:rFonts w:ascii="Calibri" w:hAnsi="Calibri" w:cs="Arial"/>
          <w:sz w:val="22"/>
          <w:szCs w:val="24"/>
        </w:rPr>
        <w:t>JAC packaging engineer will</w:t>
      </w:r>
      <w:r w:rsidR="003229E5">
        <w:rPr>
          <w:rFonts w:ascii="Calibri" w:hAnsi="Calibri" w:cs="Arial"/>
          <w:sz w:val="22"/>
          <w:szCs w:val="24"/>
        </w:rPr>
        <w:t xml:space="preserve"> contact supplier</w:t>
      </w:r>
    </w:p>
    <w:p w:rsidR="00731AE8" w:rsidRPr="00F72544" w:rsidRDefault="00731AE8" w:rsidP="00731AE8">
      <w:pPr>
        <w:pStyle w:val="ListParagraph"/>
        <w:ind w:left="1728"/>
        <w:rPr>
          <w:rFonts w:ascii="Calibri" w:hAnsi="Calibri" w:cs="Arial"/>
          <w:sz w:val="22"/>
          <w:szCs w:val="24"/>
        </w:rPr>
      </w:pPr>
    </w:p>
    <w:p w:rsidR="003229E5" w:rsidRPr="00DD62DA" w:rsidRDefault="003229E5" w:rsidP="003229E5">
      <w:pPr>
        <w:pStyle w:val="ListParagraph"/>
        <w:numPr>
          <w:ilvl w:val="1"/>
          <w:numId w:val="6"/>
        </w:numPr>
        <w:rPr>
          <w:rFonts w:ascii="Calibri" w:hAnsi="Calibri" w:cs="Arial"/>
          <w:sz w:val="22"/>
          <w:szCs w:val="24"/>
        </w:rPr>
      </w:pPr>
      <w:r w:rsidRPr="00DD62DA">
        <w:rPr>
          <w:rFonts w:ascii="Calibri" w:hAnsi="Calibri" w:cs="Arial"/>
          <w:sz w:val="22"/>
          <w:szCs w:val="24"/>
        </w:rPr>
        <w:t xml:space="preserve">Parts manufactured at JAC and sent to an outside processor will have JAC owned returnable packaging. </w:t>
      </w:r>
      <w:r>
        <w:rPr>
          <w:rFonts w:ascii="Calibri" w:hAnsi="Calibri" w:cs="Arial"/>
          <w:sz w:val="22"/>
          <w:szCs w:val="24"/>
        </w:rPr>
        <w:t>However, it is the responsibility of the supplier to ship a quality part, do not ship in any packaging that jeopardizes the part quality due to damaged packaging. Examples include dunnage that is ripped, contains excessive dirt, or foreign objects unable to wash off. If any packaging has questionable damage</w:t>
      </w:r>
      <w:r w:rsidR="00FD3783">
        <w:rPr>
          <w:rFonts w:ascii="Calibri" w:hAnsi="Calibri" w:cs="Arial"/>
          <w:sz w:val="22"/>
          <w:szCs w:val="24"/>
        </w:rPr>
        <w:t>,</w:t>
      </w:r>
      <w:r>
        <w:rPr>
          <w:rFonts w:ascii="Calibri" w:hAnsi="Calibri" w:cs="Arial"/>
          <w:sz w:val="22"/>
          <w:szCs w:val="24"/>
        </w:rPr>
        <w:t xml:space="preserve"> please provide pictures along with a detailed description to the packaging engineer before continued use.</w:t>
      </w:r>
    </w:p>
    <w:p w:rsidR="002C33F6" w:rsidRPr="00DD62DA" w:rsidRDefault="002C33F6" w:rsidP="002C33F6">
      <w:pPr>
        <w:pStyle w:val="ListParagraph"/>
        <w:numPr>
          <w:ilvl w:val="3"/>
          <w:numId w:val="6"/>
        </w:numPr>
        <w:ind w:hanging="378"/>
        <w:rPr>
          <w:rFonts w:ascii="Calibri" w:hAnsi="Calibri" w:cs="Arial"/>
          <w:sz w:val="22"/>
          <w:szCs w:val="24"/>
        </w:rPr>
      </w:pPr>
      <w:r w:rsidRPr="00DD62DA">
        <w:rPr>
          <w:rFonts w:ascii="Calibri" w:hAnsi="Calibri" w:cs="Arial"/>
          <w:sz w:val="22"/>
          <w:szCs w:val="24"/>
        </w:rPr>
        <w:t xml:space="preserve">Confirm with JAC ahead of time whether the packaging is used within the suppliers WIP, this will determine the system days needed </w:t>
      </w:r>
    </w:p>
    <w:p w:rsidR="002C33F6" w:rsidRPr="00DD62DA" w:rsidRDefault="002C33F6" w:rsidP="002C33F6">
      <w:pPr>
        <w:pStyle w:val="ListParagraph"/>
        <w:numPr>
          <w:ilvl w:val="3"/>
          <w:numId w:val="6"/>
        </w:numPr>
        <w:ind w:hanging="378"/>
        <w:rPr>
          <w:rFonts w:ascii="Calibri" w:hAnsi="Calibri" w:cs="Arial"/>
          <w:sz w:val="22"/>
          <w:szCs w:val="24"/>
        </w:rPr>
      </w:pPr>
      <w:r w:rsidRPr="00DD62DA">
        <w:rPr>
          <w:rFonts w:ascii="Calibri" w:hAnsi="Calibri" w:cs="Arial"/>
          <w:sz w:val="22"/>
          <w:szCs w:val="24"/>
        </w:rPr>
        <w:t xml:space="preserve">JAC will determine if 1 or 2 loop sizes would be needed. 2 loop sizes </w:t>
      </w:r>
      <w:r w:rsidR="00FD3783">
        <w:rPr>
          <w:rFonts w:ascii="Calibri" w:hAnsi="Calibri" w:cs="Arial"/>
          <w:sz w:val="22"/>
          <w:szCs w:val="24"/>
        </w:rPr>
        <w:t xml:space="preserve">are </w:t>
      </w:r>
      <w:r w:rsidRPr="00DD62DA">
        <w:rPr>
          <w:rFonts w:ascii="Calibri" w:hAnsi="Calibri" w:cs="Arial"/>
          <w:sz w:val="22"/>
          <w:szCs w:val="24"/>
        </w:rPr>
        <w:t>needed if the WIP p</w:t>
      </w:r>
      <w:r>
        <w:rPr>
          <w:rFonts w:ascii="Calibri" w:hAnsi="Calibri" w:cs="Arial"/>
          <w:sz w:val="22"/>
          <w:szCs w:val="24"/>
        </w:rPr>
        <w:t>ackaging can get dirty</w:t>
      </w:r>
      <w:r w:rsidRPr="00DD62DA">
        <w:rPr>
          <w:rFonts w:ascii="Calibri" w:hAnsi="Calibri" w:cs="Arial"/>
          <w:sz w:val="22"/>
          <w:szCs w:val="24"/>
        </w:rPr>
        <w:t xml:space="preserve"> and therefore jeopardize the quality of the finished good part</w:t>
      </w:r>
    </w:p>
    <w:p w:rsidR="00F623F6" w:rsidRPr="00DD62DA" w:rsidRDefault="00F623F6" w:rsidP="00F623F6">
      <w:pPr>
        <w:rPr>
          <w:rFonts w:ascii="Calibri" w:hAnsi="Calibri" w:cs="Arial"/>
          <w:sz w:val="22"/>
          <w:szCs w:val="24"/>
        </w:rPr>
      </w:pPr>
    </w:p>
    <w:p w:rsidR="00CC1D7E" w:rsidRPr="00DD62DA" w:rsidRDefault="005D62CD" w:rsidP="00CC1D7E">
      <w:pPr>
        <w:pStyle w:val="ListParagraph"/>
        <w:numPr>
          <w:ilvl w:val="0"/>
          <w:numId w:val="6"/>
        </w:numPr>
        <w:rPr>
          <w:rFonts w:ascii="Calibri" w:hAnsi="Calibri" w:cs="Arial"/>
          <w:b/>
          <w:sz w:val="28"/>
          <w:szCs w:val="24"/>
          <w:u w:val="single"/>
        </w:rPr>
      </w:pPr>
      <w:r>
        <w:rPr>
          <w:rFonts w:ascii="Calibri" w:hAnsi="Calibri" w:cs="Arial"/>
          <w:b/>
          <w:sz w:val="28"/>
          <w:szCs w:val="24"/>
          <w:u w:val="single"/>
        </w:rPr>
        <w:t xml:space="preserve">Packaging </w:t>
      </w:r>
      <w:r w:rsidR="00CC1D7E" w:rsidRPr="00DD62DA">
        <w:rPr>
          <w:rFonts w:ascii="Calibri" w:hAnsi="Calibri" w:cs="Arial"/>
          <w:b/>
          <w:sz w:val="28"/>
          <w:szCs w:val="24"/>
          <w:u w:val="single"/>
        </w:rPr>
        <w:t>Guidelines</w:t>
      </w:r>
      <w:r w:rsidR="00BE3191" w:rsidRPr="00DD62DA">
        <w:rPr>
          <w:rFonts w:ascii="Calibri" w:hAnsi="Calibri" w:cs="Arial"/>
          <w:b/>
          <w:sz w:val="28"/>
          <w:szCs w:val="24"/>
          <w:u w:val="single"/>
        </w:rPr>
        <w:t xml:space="preserve"> </w:t>
      </w:r>
    </w:p>
    <w:p w:rsidR="0099424E" w:rsidRPr="00DD62DA" w:rsidRDefault="00CC1D7E" w:rsidP="00290E8B">
      <w:pPr>
        <w:rPr>
          <w:rFonts w:ascii="Calibri" w:hAnsi="Calibri" w:cs="Arial"/>
          <w:sz w:val="22"/>
          <w:szCs w:val="24"/>
        </w:rPr>
      </w:pPr>
      <w:r w:rsidRPr="00DD62DA">
        <w:rPr>
          <w:rFonts w:ascii="Calibri" w:hAnsi="Calibri" w:cs="Arial"/>
          <w:sz w:val="22"/>
          <w:szCs w:val="24"/>
        </w:rPr>
        <w:t xml:space="preserve"> </w:t>
      </w:r>
    </w:p>
    <w:p w:rsidR="00E30999" w:rsidRPr="00DD62DA" w:rsidRDefault="00AA118B" w:rsidP="00E30999">
      <w:pPr>
        <w:pStyle w:val="ListParagraph"/>
        <w:numPr>
          <w:ilvl w:val="1"/>
          <w:numId w:val="6"/>
        </w:numPr>
        <w:rPr>
          <w:rFonts w:ascii="Calibri" w:hAnsi="Calibri" w:cs="Arial"/>
          <w:sz w:val="22"/>
          <w:szCs w:val="24"/>
        </w:rPr>
      </w:pPr>
      <w:r w:rsidRPr="00F72544">
        <w:rPr>
          <w:rFonts w:ascii="Calibri" w:hAnsi="Calibri" w:cs="Arial"/>
          <w:sz w:val="22"/>
          <w:szCs w:val="24"/>
        </w:rPr>
        <w:t>When</w:t>
      </w:r>
      <w:r w:rsidR="00BE3191" w:rsidRPr="00DD62DA">
        <w:rPr>
          <w:rFonts w:ascii="Calibri" w:hAnsi="Calibri" w:cs="Arial"/>
          <w:sz w:val="22"/>
          <w:szCs w:val="24"/>
        </w:rPr>
        <w:t xml:space="preserve"> possible hold parts</w:t>
      </w:r>
      <w:r w:rsidR="00757FB1" w:rsidRPr="00DD62DA">
        <w:rPr>
          <w:rFonts w:ascii="Calibri" w:hAnsi="Calibri" w:cs="Arial"/>
          <w:sz w:val="22"/>
          <w:szCs w:val="24"/>
        </w:rPr>
        <w:t xml:space="preserve"> on D surface and protect the A,B,C surface </w:t>
      </w:r>
      <w:r w:rsidR="00E30999" w:rsidRPr="00DD62DA">
        <w:rPr>
          <w:rFonts w:ascii="Calibri" w:hAnsi="Calibri" w:cs="Arial"/>
          <w:sz w:val="22"/>
          <w:szCs w:val="24"/>
        </w:rPr>
        <w:tab/>
      </w:r>
    </w:p>
    <w:p w:rsidR="00757FB1" w:rsidRPr="00DD62DA" w:rsidRDefault="00757FB1" w:rsidP="00B6030B">
      <w:pPr>
        <w:pStyle w:val="ListParagraph"/>
        <w:numPr>
          <w:ilvl w:val="3"/>
          <w:numId w:val="6"/>
        </w:numPr>
        <w:ind w:hanging="378"/>
        <w:rPr>
          <w:rFonts w:ascii="Calibri" w:hAnsi="Calibri" w:cs="Arial"/>
          <w:sz w:val="22"/>
          <w:szCs w:val="24"/>
        </w:rPr>
      </w:pPr>
      <w:r w:rsidRPr="00DD62DA">
        <w:rPr>
          <w:rFonts w:ascii="Calibri" w:hAnsi="Calibri" w:cs="Arial"/>
          <w:sz w:val="22"/>
          <w:szCs w:val="24"/>
        </w:rPr>
        <w:t xml:space="preserve">If needed to be held on A, B or C </w:t>
      </w:r>
      <w:r w:rsidR="00360005">
        <w:rPr>
          <w:rFonts w:ascii="Calibri" w:hAnsi="Calibri" w:cs="Arial"/>
          <w:sz w:val="22"/>
          <w:szCs w:val="24"/>
        </w:rPr>
        <w:t>surface</w:t>
      </w:r>
      <w:r w:rsidRPr="00DD62DA">
        <w:rPr>
          <w:rFonts w:ascii="Calibri" w:hAnsi="Calibri" w:cs="Arial"/>
          <w:sz w:val="22"/>
          <w:szCs w:val="24"/>
        </w:rPr>
        <w:t xml:space="preserve"> then clas</w:t>
      </w:r>
      <w:r w:rsidR="002C33F6">
        <w:rPr>
          <w:rFonts w:ascii="Calibri" w:hAnsi="Calibri" w:cs="Arial"/>
          <w:sz w:val="22"/>
          <w:szCs w:val="24"/>
        </w:rPr>
        <w:t>s A friendly material is required</w:t>
      </w:r>
    </w:p>
    <w:p w:rsidR="00731AE8" w:rsidRDefault="00BD0430" w:rsidP="00731AE8">
      <w:pPr>
        <w:pStyle w:val="ListParagraph"/>
        <w:numPr>
          <w:ilvl w:val="4"/>
          <w:numId w:val="6"/>
        </w:numPr>
        <w:ind w:hanging="342"/>
        <w:rPr>
          <w:rFonts w:ascii="Calibri" w:hAnsi="Calibri" w:cs="Arial"/>
          <w:sz w:val="22"/>
          <w:szCs w:val="24"/>
        </w:rPr>
      </w:pPr>
      <w:r w:rsidRPr="00DD62DA">
        <w:rPr>
          <w:rFonts w:ascii="Calibri" w:hAnsi="Calibri" w:cs="Arial"/>
          <w:sz w:val="22"/>
          <w:szCs w:val="24"/>
        </w:rPr>
        <w:t>For class A friendly materi</w:t>
      </w:r>
      <w:r w:rsidR="00360005">
        <w:rPr>
          <w:rFonts w:ascii="Calibri" w:hAnsi="Calibri" w:cs="Arial"/>
          <w:sz w:val="22"/>
          <w:szCs w:val="24"/>
        </w:rPr>
        <w:t>al examples refer to section 4</w:t>
      </w:r>
      <w:r w:rsidRPr="00DD62DA">
        <w:rPr>
          <w:rFonts w:ascii="Calibri" w:hAnsi="Calibri" w:cs="Arial"/>
          <w:sz w:val="22"/>
          <w:szCs w:val="24"/>
        </w:rPr>
        <w:t>.5</w:t>
      </w:r>
    </w:p>
    <w:p w:rsidR="00731AE8" w:rsidRPr="00731AE8" w:rsidRDefault="00731AE8" w:rsidP="00731AE8">
      <w:pPr>
        <w:pStyle w:val="ListParagraph"/>
        <w:ind w:left="2232"/>
        <w:rPr>
          <w:rFonts w:ascii="Calibri" w:hAnsi="Calibri" w:cs="Arial"/>
          <w:sz w:val="22"/>
          <w:szCs w:val="24"/>
        </w:rPr>
      </w:pPr>
    </w:p>
    <w:p w:rsidR="00BE3191" w:rsidRDefault="00757FB1" w:rsidP="00BE3191">
      <w:pPr>
        <w:pStyle w:val="ListParagraph"/>
        <w:numPr>
          <w:ilvl w:val="1"/>
          <w:numId w:val="6"/>
        </w:numPr>
        <w:rPr>
          <w:rFonts w:ascii="Calibri" w:hAnsi="Calibri" w:cs="Arial"/>
          <w:sz w:val="22"/>
          <w:szCs w:val="24"/>
        </w:rPr>
      </w:pPr>
      <w:r w:rsidRPr="00DD62DA">
        <w:rPr>
          <w:rFonts w:ascii="Calibri" w:hAnsi="Calibri" w:cs="Arial"/>
          <w:sz w:val="22"/>
          <w:szCs w:val="24"/>
        </w:rPr>
        <w:t>Protect the end of the parts (keep in mind the possible damage from loading/unloading rails)</w:t>
      </w:r>
    </w:p>
    <w:p w:rsidR="00731AE8" w:rsidRDefault="00731AE8" w:rsidP="00731AE8">
      <w:pPr>
        <w:pStyle w:val="ListParagraph"/>
        <w:ind w:left="792"/>
        <w:rPr>
          <w:rFonts w:ascii="Calibri" w:hAnsi="Calibri" w:cs="Arial"/>
          <w:sz w:val="22"/>
          <w:szCs w:val="24"/>
        </w:rPr>
      </w:pPr>
    </w:p>
    <w:p w:rsidR="00BE3191" w:rsidRPr="008C5CD7" w:rsidRDefault="005D62CD" w:rsidP="008C5CD7">
      <w:pPr>
        <w:pStyle w:val="ListParagraph"/>
        <w:numPr>
          <w:ilvl w:val="1"/>
          <w:numId w:val="6"/>
        </w:numPr>
        <w:rPr>
          <w:rFonts w:ascii="Calibri" w:hAnsi="Calibri" w:cs="Arial"/>
          <w:sz w:val="22"/>
          <w:szCs w:val="24"/>
        </w:rPr>
      </w:pPr>
      <w:r>
        <w:rPr>
          <w:rFonts w:ascii="Calibri" w:hAnsi="Calibri" w:cs="Arial"/>
          <w:sz w:val="22"/>
          <w:szCs w:val="24"/>
        </w:rPr>
        <w:t>Look at cost saving mate</w:t>
      </w:r>
      <w:r w:rsidR="00C865EB">
        <w:rPr>
          <w:rFonts w:ascii="Calibri" w:hAnsi="Calibri" w:cs="Arial"/>
          <w:sz w:val="22"/>
          <w:szCs w:val="24"/>
        </w:rPr>
        <w:t>rial/</w:t>
      </w:r>
      <w:r>
        <w:rPr>
          <w:rFonts w:ascii="Calibri" w:hAnsi="Calibri" w:cs="Arial"/>
          <w:sz w:val="22"/>
          <w:szCs w:val="24"/>
        </w:rPr>
        <w:t xml:space="preserve">designs without </w:t>
      </w:r>
      <w:r w:rsidR="00AA118B">
        <w:rPr>
          <w:rFonts w:ascii="Calibri" w:hAnsi="Calibri" w:cs="Arial"/>
          <w:sz w:val="22"/>
          <w:szCs w:val="24"/>
        </w:rPr>
        <w:t>risking</w:t>
      </w:r>
      <w:r>
        <w:rPr>
          <w:rFonts w:ascii="Calibri" w:hAnsi="Calibri" w:cs="Arial"/>
          <w:sz w:val="22"/>
          <w:szCs w:val="24"/>
        </w:rPr>
        <w:t xml:space="preserve"> the quality of the part</w:t>
      </w:r>
    </w:p>
    <w:p w:rsidR="00F623F6" w:rsidRPr="00DD62DA" w:rsidRDefault="00F623F6" w:rsidP="00F623F6">
      <w:pPr>
        <w:rPr>
          <w:rFonts w:ascii="Calibri" w:hAnsi="Calibri" w:cs="Arial"/>
          <w:sz w:val="22"/>
          <w:szCs w:val="24"/>
        </w:rPr>
      </w:pPr>
    </w:p>
    <w:p w:rsidR="00731AE8" w:rsidRDefault="00731AE8">
      <w:pPr>
        <w:rPr>
          <w:rFonts w:ascii="Calibri" w:hAnsi="Calibri" w:cs="Arial"/>
          <w:b/>
          <w:sz w:val="28"/>
          <w:szCs w:val="24"/>
          <w:u w:val="single"/>
        </w:rPr>
      </w:pPr>
      <w:r>
        <w:rPr>
          <w:rFonts w:ascii="Calibri" w:hAnsi="Calibri" w:cs="Arial"/>
          <w:b/>
          <w:sz w:val="28"/>
          <w:szCs w:val="24"/>
          <w:u w:val="single"/>
        </w:rPr>
        <w:br w:type="page"/>
      </w:r>
    </w:p>
    <w:p w:rsidR="00CC1D7E" w:rsidRPr="00DD62DA" w:rsidRDefault="00CC1D7E" w:rsidP="00CC1D7E">
      <w:pPr>
        <w:pStyle w:val="ListParagraph"/>
        <w:numPr>
          <w:ilvl w:val="0"/>
          <w:numId w:val="6"/>
        </w:numPr>
        <w:rPr>
          <w:rFonts w:ascii="Calibri" w:hAnsi="Calibri" w:cs="Arial"/>
          <w:b/>
          <w:sz w:val="28"/>
          <w:szCs w:val="24"/>
          <w:u w:val="single"/>
        </w:rPr>
      </w:pPr>
      <w:r w:rsidRPr="00DD62DA">
        <w:rPr>
          <w:rFonts w:ascii="Calibri" w:hAnsi="Calibri" w:cs="Arial"/>
          <w:b/>
          <w:sz w:val="28"/>
          <w:szCs w:val="24"/>
          <w:u w:val="single"/>
        </w:rPr>
        <w:t>Returnable Specs</w:t>
      </w:r>
    </w:p>
    <w:p w:rsidR="008C5CD7" w:rsidRPr="00731AE8" w:rsidRDefault="008C5CD7" w:rsidP="00731AE8">
      <w:pPr>
        <w:rPr>
          <w:rFonts w:ascii="Calibri" w:hAnsi="Calibri" w:cs="Arial"/>
          <w:b/>
          <w:sz w:val="24"/>
          <w:szCs w:val="24"/>
        </w:rPr>
      </w:pPr>
    </w:p>
    <w:p w:rsidR="008C5CD7" w:rsidRPr="00731AE8" w:rsidRDefault="00CC1D7E" w:rsidP="00731AE8">
      <w:pPr>
        <w:pStyle w:val="ListParagraph"/>
        <w:numPr>
          <w:ilvl w:val="1"/>
          <w:numId w:val="6"/>
        </w:numPr>
        <w:rPr>
          <w:rFonts w:ascii="Calibri" w:hAnsi="Calibri" w:cs="Arial"/>
          <w:b/>
          <w:sz w:val="22"/>
          <w:szCs w:val="24"/>
        </w:rPr>
      </w:pPr>
      <w:r w:rsidRPr="00731AE8">
        <w:rPr>
          <w:rFonts w:ascii="Calibri" w:hAnsi="Calibri" w:cs="Arial"/>
          <w:b/>
          <w:sz w:val="22"/>
          <w:szCs w:val="24"/>
        </w:rPr>
        <w:t>Handheld Totes</w:t>
      </w:r>
    </w:p>
    <w:p w:rsidR="00A51823" w:rsidRPr="00DD62DA" w:rsidRDefault="00430FB7" w:rsidP="00B6030B">
      <w:pPr>
        <w:pStyle w:val="ListParagraph"/>
        <w:numPr>
          <w:ilvl w:val="3"/>
          <w:numId w:val="6"/>
        </w:numPr>
        <w:ind w:hanging="378"/>
        <w:rPr>
          <w:rFonts w:ascii="Calibri" w:hAnsi="Calibri" w:cs="Arial"/>
          <w:b/>
          <w:sz w:val="22"/>
          <w:szCs w:val="24"/>
        </w:rPr>
      </w:pPr>
      <w:r>
        <w:rPr>
          <w:rFonts w:ascii="Calibri" w:hAnsi="Calibri" w:cs="Arial"/>
          <w:sz w:val="22"/>
          <w:szCs w:val="24"/>
        </w:rPr>
        <w:t xml:space="preserve">Approved suppliers are Orbis, Monoflo, Buckhorn and Schaefer </w:t>
      </w:r>
    </w:p>
    <w:p w:rsidR="00BD0430" w:rsidRPr="00DD62DA" w:rsidRDefault="00BD0430" w:rsidP="00B6030B">
      <w:pPr>
        <w:pStyle w:val="ListParagraph"/>
        <w:numPr>
          <w:ilvl w:val="4"/>
          <w:numId w:val="6"/>
        </w:numPr>
        <w:ind w:hanging="342"/>
        <w:rPr>
          <w:rFonts w:ascii="Calibri" w:hAnsi="Calibri" w:cs="Arial"/>
          <w:sz w:val="22"/>
          <w:szCs w:val="24"/>
        </w:rPr>
      </w:pPr>
      <w:r w:rsidRPr="00DD62DA">
        <w:rPr>
          <w:rFonts w:ascii="Calibri" w:hAnsi="Calibri" w:cs="Arial"/>
          <w:sz w:val="22"/>
          <w:szCs w:val="24"/>
        </w:rPr>
        <w:t xml:space="preserve">The </w:t>
      </w:r>
      <w:r w:rsidR="00430FB7">
        <w:rPr>
          <w:rFonts w:ascii="Calibri" w:hAnsi="Calibri" w:cs="Arial"/>
          <w:sz w:val="22"/>
          <w:szCs w:val="24"/>
        </w:rPr>
        <w:t>exterior dimensions</w:t>
      </w:r>
      <w:r w:rsidRPr="00DD62DA">
        <w:rPr>
          <w:rFonts w:ascii="Calibri" w:hAnsi="Calibri" w:cs="Arial"/>
          <w:sz w:val="22"/>
          <w:szCs w:val="24"/>
        </w:rPr>
        <w:t xml:space="preserve"> below are the </w:t>
      </w:r>
      <w:r w:rsidR="00430FB7">
        <w:rPr>
          <w:rFonts w:ascii="Calibri" w:hAnsi="Calibri" w:cs="Arial"/>
          <w:sz w:val="22"/>
          <w:szCs w:val="24"/>
        </w:rPr>
        <w:t xml:space="preserve">preferred </w:t>
      </w:r>
      <w:r w:rsidRPr="00DD62DA">
        <w:rPr>
          <w:rFonts w:ascii="Calibri" w:hAnsi="Calibri" w:cs="Arial"/>
          <w:sz w:val="22"/>
          <w:szCs w:val="24"/>
        </w:rPr>
        <w:t xml:space="preserve">standard sizes </w:t>
      </w:r>
    </w:p>
    <w:tbl>
      <w:tblPr>
        <w:tblStyle w:val="TableGrid"/>
        <w:tblpPr w:leftFromText="180" w:rightFromText="180" w:vertAnchor="text" w:horzAnchor="margin" w:tblpXSpec="center" w:tblpY="245"/>
        <w:tblW w:w="0" w:type="auto"/>
        <w:tblLook w:val="04A0" w:firstRow="1" w:lastRow="0" w:firstColumn="1" w:lastColumn="0" w:noHBand="0" w:noVBand="1"/>
      </w:tblPr>
      <w:tblGrid>
        <w:gridCol w:w="1790"/>
        <w:gridCol w:w="1790"/>
        <w:gridCol w:w="1791"/>
      </w:tblGrid>
      <w:tr w:rsidR="00BD0430" w:rsidRPr="00DD62DA" w:rsidTr="0036194D">
        <w:trPr>
          <w:trHeight w:val="272"/>
        </w:trPr>
        <w:tc>
          <w:tcPr>
            <w:tcW w:w="1790" w:type="dxa"/>
          </w:tcPr>
          <w:p w:rsidR="00BD0430" w:rsidRPr="00DD62DA" w:rsidRDefault="00BD0430" w:rsidP="0036194D">
            <w:pPr>
              <w:jc w:val="center"/>
              <w:rPr>
                <w:rFonts w:ascii="Calibri" w:hAnsi="Calibri" w:cs="Arial"/>
                <w:b/>
                <w:sz w:val="22"/>
                <w:szCs w:val="24"/>
              </w:rPr>
            </w:pPr>
            <w:r w:rsidRPr="00DD62DA">
              <w:rPr>
                <w:rFonts w:ascii="Calibri" w:hAnsi="Calibri" w:cs="Arial"/>
                <w:b/>
                <w:sz w:val="22"/>
                <w:szCs w:val="24"/>
              </w:rPr>
              <w:t>L</w:t>
            </w:r>
          </w:p>
        </w:tc>
        <w:tc>
          <w:tcPr>
            <w:tcW w:w="1790" w:type="dxa"/>
          </w:tcPr>
          <w:p w:rsidR="00BD0430" w:rsidRPr="00DD62DA" w:rsidRDefault="00BD0430" w:rsidP="0036194D">
            <w:pPr>
              <w:jc w:val="center"/>
              <w:rPr>
                <w:rFonts w:ascii="Calibri" w:hAnsi="Calibri" w:cs="Arial"/>
                <w:b/>
                <w:sz w:val="22"/>
                <w:szCs w:val="24"/>
              </w:rPr>
            </w:pPr>
            <w:r w:rsidRPr="00DD62DA">
              <w:rPr>
                <w:rFonts w:ascii="Calibri" w:hAnsi="Calibri" w:cs="Arial"/>
                <w:b/>
                <w:sz w:val="22"/>
                <w:szCs w:val="24"/>
              </w:rPr>
              <w:t>W</w:t>
            </w:r>
          </w:p>
        </w:tc>
        <w:tc>
          <w:tcPr>
            <w:tcW w:w="1791" w:type="dxa"/>
          </w:tcPr>
          <w:p w:rsidR="00BD0430" w:rsidRPr="00DD62DA" w:rsidRDefault="00BD0430" w:rsidP="0036194D">
            <w:pPr>
              <w:jc w:val="center"/>
              <w:rPr>
                <w:rFonts w:ascii="Calibri" w:hAnsi="Calibri" w:cs="Arial"/>
                <w:b/>
                <w:sz w:val="22"/>
                <w:szCs w:val="24"/>
              </w:rPr>
            </w:pPr>
            <w:r w:rsidRPr="00DD62DA">
              <w:rPr>
                <w:rFonts w:ascii="Calibri" w:hAnsi="Calibri" w:cs="Arial"/>
                <w:b/>
                <w:sz w:val="22"/>
                <w:szCs w:val="24"/>
              </w:rPr>
              <w:t>H</w:t>
            </w:r>
          </w:p>
        </w:tc>
      </w:tr>
      <w:tr w:rsidR="00BD0430" w:rsidRPr="00DD62DA" w:rsidTr="0036194D">
        <w:trPr>
          <w:trHeight w:val="272"/>
        </w:trPr>
        <w:tc>
          <w:tcPr>
            <w:tcW w:w="1790"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12”</w:t>
            </w:r>
          </w:p>
        </w:tc>
        <w:tc>
          <w:tcPr>
            <w:tcW w:w="1790"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15”</w:t>
            </w:r>
          </w:p>
        </w:tc>
        <w:tc>
          <w:tcPr>
            <w:tcW w:w="1791"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7”</w:t>
            </w:r>
          </w:p>
        </w:tc>
      </w:tr>
      <w:tr w:rsidR="00BD0430" w:rsidRPr="00DD62DA" w:rsidTr="0036194D">
        <w:trPr>
          <w:trHeight w:val="258"/>
        </w:trPr>
        <w:tc>
          <w:tcPr>
            <w:tcW w:w="1790"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24”</w:t>
            </w:r>
          </w:p>
        </w:tc>
        <w:tc>
          <w:tcPr>
            <w:tcW w:w="1790"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15”</w:t>
            </w:r>
          </w:p>
        </w:tc>
        <w:tc>
          <w:tcPr>
            <w:tcW w:w="1791"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7”</w:t>
            </w:r>
          </w:p>
        </w:tc>
      </w:tr>
      <w:tr w:rsidR="00BD0430" w:rsidRPr="00DD62DA" w:rsidTr="0036194D">
        <w:trPr>
          <w:trHeight w:val="272"/>
        </w:trPr>
        <w:tc>
          <w:tcPr>
            <w:tcW w:w="1790"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24”</w:t>
            </w:r>
          </w:p>
        </w:tc>
        <w:tc>
          <w:tcPr>
            <w:tcW w:w="1790"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15”</w:t>
            </w:r>
          </w:p>
        </w:tc>
        <w:tc>
          <w:tcPr>
            <w:tcW w:w="1791" w:type="dxa"/>
          </w:tcPr>
          <w:p w:rsidR="00BD0430" w:rsidRPr="00DD62DA" w:rsidRDefault="00BD0430" w:rsidP="0036194D">
            <w:pPr>
              <w:jc w:val="center"/>
              <w:rPr>
                <w:rFonts w:ascii="Calibri" w:hAnsi="Calibri" w:cs="Arial"/>
                <w:sz w:val="22"/>
                <w:szCs w:val="24"/>
              </w:rPr>
            </w:pPr>
            <w:r w:rsidRPr="00DD62DA">
              <w:rPr>
                <w:rFonts w:ascii="Calibri" w:hAnsi="Calibri" w:cs="Arial"/>
                <w:sz w:val="22"/>
                <w:szCs w:val="24"/>
              </w:rPr>
              <w:t>14”</w:t>
            </w:r>
          </w:p>
        </w:tc>
      </w:tr>
    </w:tbl>
    <w:p w:rsidR="00BD0430" w:rsidRPr="00DD62DA" w:rsidRDefault="00BD0430" w:rsidP="00265862">
      <w:pPr>
        <w:pStyle w:val="ListParagraph"/>
        <w:ind w:left="2232"/>
        <w:rPr>
          <w:rFonts w:ascii="Calibri" w:hAnsi="Calibri" w:cs="Arial"/>
          <w:sz w:val="22"/>
          <w:szCs w:val="24"/>
        </w:rPr>
      </w:pPr>
    </w:p>
    <w:p w:rsidR="00265862" w:rsidRDefault="00265862" w:rsidP="00265862">
      <w:pPr>
        <w:pStyle w:val="ListParagraph"/>
        <w:ind w:left="2232"/>
        <w:rPr>
          <w:rFonts w:ascii="Calibri" w:hAnsi="Calibri" w:cs="Arial"/>
          <w:sz w:val="22"/>
          <w:szCs w:val="24"/>
        </w:rPr>
      </w:pPr>
    </w:p>
    <w:p w:rsidR="00265862" w:rsidRDefault="00265862" w:rsidP="00265862">
      <w:pPr>
        <w:pStyle w:val="ListParagraph"/>
        <w:ind w:left="2232"/>
        <w:rPr>
          <w:rFonts w:ascii="Calibri" w:hAnsi="Calibri" w:cs="Arial"/>
          <w:sz w:val="22"/>
          <w:szCs w:val="24"/>
        </w:rPr>
      </w:pPr>
    </w:p>
    <w:p w:rsidR="00265862" w:rsidRDefault="00265862" w:rsidP="00265862">
      <w:pPr>
        <w:pStyle w:val="ListParagraph"/>
        <w:ind w:left="2232"/>
        <w:rPr>
          <w:rFonts w:ascii="Calibri" w:hAnsi="Calibri" w:cs="Arial"/>
          <w:sz w:val="22"/>
          <w:szCs w:val="24"/>
        </w:rPr>
      </w:pPr>
    </w:p>
    <w:p w:rsidR="00C416BE" w:rsidRDefault="00C416BE" w:rsidP="00B6030B">
      <w:pPr>
        <w:pStyle w:val="ListParagraph"/>
        <w:ind w:left="2232"/>
        <w:rPr>
          <w:rFonts w:ascii="Calibri" w:hAnsi="Calibri" w:cs="Arial"/>
          <w:sz w:val="22"/>
          <w:szCs w:val="24"/>
        </w:rPr>
      </w:pPr>
    </w:p>
    <w:p w:rsidR="00C416BE" w:rsidRDefault="00C416BE" w:rsidP="00B6030B">
      <w:pPr>
        <w:pStyle w:val="ListParagraph"/>
        <w:ind w:left="2232"/>
        <w:rPr>
          <w:rFonts w:ascii="Calibri" w:hAnsi="Calibri" w:cs="Arial"/>
          <w:sz w:val="22"/>
          <w:szCs w:val="24"/>
        </w:rPr>
      </w:pPr>
    </w:p>
    <w:p w:rsidR="00BD0430" w:rsidRPr="008C5CD7" w:rsidRDefault="00BD0430" w:rsidP="008C5CD7">
      <w:pPr>
        <w:pStyle w:val="ListParagraph"/>
        <w:numPr>
          <w:ilvl w:val="4"/>
          <w:numId w:val="6"/>
        </w:numPr>
        <w:ind w:hanging="342"/>
        <w:rPr>
          <w:rFonts w:ascii="Calibri" w:hAnsi="Calibri" w:cs="Arial"/>
          <w:sz w:val="22"/>
          <w:szCs w:val="24"/>
        </w:rPr>
      </w:pPr>
      <w:r w:rsidRPr="00DD62DA">
        <w:rPr>
          <w:rFonts w:ascii="Calibri" w:hAnsi="Calibri" w:cs="Arial"/>
          <w:sz w:val="22"/>
          <w:szCs w:val="24"/>
        </w:rPr>
        <w:t>Cut and weld totes may be an option if optimum density is not reached with standard sizes</w:t>
      </w:r>
      <w:r w:rsidR="002C33F6">
        <w:rPr>
          <w:rFonts w:ascii="Calibri" w:hAnsi="Calibri" w:cs="Arial"/>
          <w:sz w:val="22"/>
          <w:szCs w:val="24"/>
        </w:rPr>
        <w:t xml:space="preserve"> </w:t>
      </w:r>
      <w:r w:rsidR="00863E70">
        <w:rPr>
          <w:rFonts w:ascii="Calibri" w:hAnsi="Calibri" w:cs="Arial"/>
          <w:sz w:val="22"/>
          <w:szCs w:val="24"/>
        </w:rPr>
        <w:t xml:space="preserve">or </w:t>
      </w:r>
      <w:r w:rsidR="00FD3783">
        <w:rPr>
          <w:rFonts w:ascii="Calibri" w:hAnsi="Calibri" w:cs="Arial"/>
          <w:sz w:val="22"/>
          <w:szCs w:val="24"/>
        </w:rPr>
        <w:t xml:space="preserve">if </w:t>
      </w:r>
      <w:r w:rsidR="00863E70">
        <w:rPr>
          <w:rFonts w:ascii="Calibri" w:hAnsi="Calibri" w:cs="Arial"/>
          <w:sz w:val="22"/>
          <w:szCs w:val="24"/>
        </w:rPr>
        <w:t>part dimension requires it</w:t>
      </w:r>
    </w:p>
    <w:p w:rsidR="00D836C2" w:rsidRPr="00C416BE" w:rsidRDefault="00C416BE" w:rsidP="00B6030B">
      <w:pPr>
        <w:pStyle w:val="ListParagraph"/>
        <w:numPr>
          <w:ilvl w:val="3"/>
          <w:numId w:val="6"/>
        </w:numPr>
        <w:ind w:hanging="378"/>
        <w:rPr>
          <w:rFonts w:ascii="Calibri" w:hAnsi="Calibri" w:cs="Arial"/>
          <w:sz w:val="22"/>
          <w:szCs w:val="24"/>
        </w:rPr>
      </w:pPr>
      <w:r w:rsidRPr="00C416BE">
        <w:rPr>
          <w:rFonts w:ascii="Calibri" w:hAnsi="Calibri" w:cs="Arial"/>
          <w:sz w:val="22"/>
          <w:szCs w:val="24"/>
        </w:rPr>
        <w:t>Maximum gross weight of 35</w:t>
      </w:r>
      <w:r w:rsidR="00A51823" w:rsidRPr="00C416BE">
        <w:rPr>
          <w:rFonts w:ascii="Calibri" w:hAnsi="Calibri" w:cs="Arial"/>
          <w:sz w:val="22"/>
          <w:szCs w:val="24"/>
        </w:rPr>
        <w:t xml:space="preserve"> lbs per container</w:t>
      </w:r>
    </w:p>
    <w:p w:rsidR="00F33F8C" w:rsidRDefault="00731AE8" w:rsidP="008C5CD7">
      <w:pPr>
        <w:pStyle w:val="ListParagraph"/>
        <w:numPr>
          <w:ilvl w:val="3"/>
          <w:numId w:val="6"/>
        </w:numPr>
        <w:ind w:hanging="378"/>
        <w:rPr>
          <w:rFonts w:ascii="Calibri" w:hAnsi="Calibri" w:cs="Arial"/>
          <w:sz w:val="22"/>
          <w:szCs w:val="24"/>
        </w:rPr>
      </w:pPr>
      <w:r>
        <w:rPr>
          <w:rFonts w:ascii="Calibri" w:hAnsi="Calibri" w:cs="Arial"/>
          <w:sz w:val="22"/>
          <w:szCs w:val="24"/>
        </w:rPr>
        <w:t>JAC packaging e</w:t>
      </w:r>
      <w:r w:rsidR="00A51823" w:rsidRPr="00DD62DA">
        <w:rPr>
          <w:rFonts w:ascii="Calibri" w:hAnsi="Calibri" w:cs="Arial"/>
          <w:sz w:val="22"/>
          <w:szCs w:val="24"/>
        </w:rPr>
        <w:t>ngineer</w:t>
      </w:r>
      <w:r>
        <w:rPr>
          <w:rFonts w:ascii="Calibri" w:hAnsi="Calibri" w:cs="Arial"/>
          <w:sz w:val="22"/>
          <w:szCs w:val="24"/>
        </w:rPr>
        <w:t>s</w:t>
      </w:r>
      <w:r w:rsidR="00A51823" w:rsidRPr="00DD62DA">
        <w:rPr>
          <w:rFonts w:ascii="Calibri" w:hAnsi="Calibri" w:cs="Arial"/>
          <w:sz w:val="22"/>
          <w:szCs w:val="24"/>
        </w:rPr>
        <w:t xml:space="preserve"> </w:t>
      </w:r>
      <w:r>
        <w:rPr>
          <w:rFonts w:ascii="Calibri" w:hAnsi="Calibri" w:cs="Arial"/>
          <w:sz w:val="22"/>
          <w:szCs w:val="24"/>
        </w:rPr>
        <w:t>are t</w:t>
      </w:r>
      <w:r w:rsidR="00A51823" w:rsidRPr="00DD62DA">
        <w:rPr>
          <w:rFonts w:ascii="Calibri" w:hAnsi="Calibri" w:cs="Arial"/>
          <w:sz w:val="22"/>
          <w:szCs w:val="24"/>
        </w:rPr>
        <w:t>o provide target density</w:t>
      </w:r>
      <w:r w:rsidR="0098372C" w:rsidRPr="00DD62DA">
        <w:rPr>
          <w:rFonts w:ascii="Calibri" w:hAnsi="Calibri" w:cs="Arial"/>
          <w:sz w:val="22"/>
          <w:szCs w:val="24"/>
        </w:rPr>
        <w:t xml:space="preserve"> (hourly rate at which the part is manufactured</w:t>
      </w:r>
      <w:r w:rsidR="00BD0430" w:rsidRPr="00DD62DA">
        <w:rPr>
          <w:rFonts w:ascii="Calibri" w:hAnsi="Calibri" w:cs="Arial"/>
          <w:sz w:val="22"/>
          <w:szCs w:val="24"/>
        </w:rPr>
        <w:t xml:space="preserve"> will be a factor</w:t>
      </w:r>
      <w:r w:rsidR="0098372C" w:rsidRPr="00DD62DA">
        <w:rPr>
          <w:rFonts w:ascii="Calibri" w:hAnsi="Calibri" w:cs="Arial"/>
          <w:sz w:val="22"/>
          <w:szCs w:val="24"/>
        </w:rPr>
        <w:t>)</w:t>
      </w:r>
    </w:p>
    <w:p w:rsidR="00731AE8" w:rsidRPr="008C5CD7" w:rsidRDefault="00731AE8" w:rsidP="00731AE8">
      <w:pPr>
        <w:pStyle w:val="ListParagraph"/>
        <w:ind w:left="1728"/>
        <w:rPr>
          <w:rFonts w:ascii="Calibri" w:hAnsi="Calibri" w:cs="Arial"/>
          <w:sz w:val="22"/>
          <w:szCs w:val="24"/>
        </w:rPr>
      </w:pPr>
    </w:p>
    <w:p w:rsidR="00F33F8C" w:rsidRPr="00731AE8" w:rsidRDefault="00CC1D7E" w:rsidP="00731AE8">
      <w:pPr>
        <w:pStyle w:val="ListParagraph"/>
        <w:numPr>
          <w:ilvl w:val="1"/>
          <w:numId w:val="6"/>
        </w:numPr>
        <w:rPr>
          <w:rFonts w:ascii="Calibri" w:hAnsi="Calibri" w:cs="Arial"/>
          <w:b/>
          <w:sz w:val="22"/>
          <w:szCs w:val="24"/>
        </w:rPr>
      </w:pPr>
      <w:r w:rsidRPr="00731AE8">
        <w:rPr>
          <w:rFonts w:ascii="Calibri" w:hAnsi="Calibri" w:cs="Arial"/>
          <w:b/>
          <w:sz w:val="22"/>
          <w:szCs w:val="24"/>
        </w:rPr>
        <w:t>Knockdowns</w:t>
      </w:r>
    </w:p>
    <w:p w:rsidR="0099111E" w:rsidRPr="0099111E" w:rsidRDefault="00430FB7" w:rsidP="0099111E">
      <w:pPr>
        <w:pStyle w:val="ListParagraph"/>
        <w:numPr>
          <w:ilvl w:val="3"/>
          <w:numId w:val="6"/>
        </w:numPr>
        <w:ind w:hanging="378"/>
        <w:rPr>
          <w:rFonts w:ascii="Calibri" w:hAnsi="Calibri" w:cs="Arial"/>
          <w:b/>
          <w:sz w:val="22"/>
          <w:szCs w:val="24"/>
        </w:rPr>
      </w:pPr>
      <w:r>
        <w:rPr>
          <w:rFonts w:ascii="Calibri" w:hAnsi="Calibri" w:cs="Arial"/>
          <w:sz w:val="22"/>
          <w:szCs w:val="24"/>
        </w:rPr>
        <w:t>Approved suppliers are Orbis, Monoflo and Buckhorn</w:t>
      </w:r>
    </w:p>
    <w:p w:rsidR="00BD0430" w:rsidRPr="00DD62DA" w:rsidRDefault="00125AAC" w:rsidP="007E47D7">
      <w:pPr>
        <w:pStyle w:val="ListParagraph"/>
        <w:numPr>
          <w:ilvl w:val="4"/>
          <w:numId w:val="6"/>
        </w:numPr>
        <w:ind w:hanging="252"/>
        <w:rPr>
          <w:rFonts w:ascii="Calibri" w:hAnsi="Calibri" w:cs="Arial"/>
          <w:b/>
          <w:sz w:val="22"/>
          <w:szCs w:val="24"/>
        </w:rPr>
      </w:pPr>
      <w:r w:rsidRPr="00DD62DA">
        <w:rPr>
          <w:rFonts w:ascii="Calibri" w:hAnsi="Calibri" w:cs="Arial"/>
          <w:sz w:val="22"/>
          <w:szCs w:val="24"/>
        </w:rPr>
        <w:t xml:space="preserve">Standard size </w:t>
      </w:r>
      <w:r w:rsidR="00F5444C" w:rsidRPr="00DD62DA">
        <w:rPr>
          <w:rFonts w:ascii="Calibri" w:hAnsi="Calibri" w:cs="Arial"/>
          <w:sz w:val="22"/>
          <w:szCs w:val="24"/>
        </w:rPr>
        <w:t>c</w:t>
      </w:r>
      <w:r w:rsidRPr="00DD62DA">
        <w:rPr>
          <w:rFonts w:ascii="Calibri" w:hAnsi="Calibri" w:cs="Arial"/>
          <w:sz w:val="22"/>
          <w:szCs w:val="24"/>
        </w:rPr>
        <w:t>ontainers are 48” x 45/56/64/70</w:t>
      </w:r>
      <w:r w:rsidR="00B07B0E">
        <w:rPr>
          <w:rFonts w:ascii="Calibri" w:hAnsi="Calibri" w:cs="Arial"/>
          <w:sz w:val="22"/>
          <w:szCs w:val="24"/>
        </w:rPr>
        <w:t>/78</w:t>
      </w:r>
      <w:r w:rsidRPr="00DD62DA">
        <w:rPr>
          <w:rFonts w:ascii="Calibri" w:hAnsi="Calibri" w:cs="Arial"/>
          <w:sz w:val="22"/>
          <w:szCs w:val="24"/>
        </w:rPr>
        <w:t xml:space="preserve">” </w:t>
      </w:r>
      <w:r w:rsidR="00C416BE">
        <w:rPr>
          <w:rFonts w:ascii="Calibri" w:hAnsi="Calibri" w:cs="Arial"/>
          <w:sz w:val="22"/>
          <w:szCs w:val="24"/>
        </w:rPr>
        <w:t>x 34” (LXWXH)</w:t>
      </w:r>
    </w:p>
    <w:p w:rsidR="00C34743" w:rsidRPr="0099111E" w:rsidRDefault="0099111E" w:rsidP="0099111E">
      <w:pPr>
        <w:pStyle w:val="ListParagraph"/>
        <w:numPr>
          <w:ilvl w:val="3"/>
          <w:numId w:val="6"/>
        </w:numPr>
        <w:ind w:hanging="378"/>
        <w:rPr>
          <w:rFonts w:ascii="Calibri" w:hAnsi="Calibri" w:cs="Arial"/>
          <w:b/>
          <w:sz w:val="22"/>
          <w:szCs w:val="24"/>
        </w:rPr>
      </w:pPr>
      <w:r>
        <w:rPr>
          <w:rFonts w:ascii="Calibri" w:hAnsi="Calibri" w:cs="Arial"/>
          <w:sz w:val="22"/>
          <w:szCs w:val="24"/>
        </w:rPr>
        <w:t>Containers n</w:t>
      </w:r>
      <w:r w:rsidR="008A26FD" w:rsidRPr="00DD62DA">
        <w:rPr>
          <w:rFonts w:ascii="Calibri" w:hAnsi="Calibri" w:cs="Arial"/>
          <w:sz w:val="22"/>
          <w:szCs w:val="24"/>
        </w:rPr>
        <w:t>eed to be heavy duty</w:t>
      </w:r>
      <w:r>
        <w:rPr>
          <w:rFonts w:ascii="Calibri" w:hAnsi="Calibri" w:cs="Arial"/>
          <w:sz w:val="22"/>
          <w:szCs w:val="24"/>
        </w:rPr>
        <w:t xml:space="preserve"> and </w:t>
      </w:r>
      <w:r w:rsidRPr="0099111E">
        <w:rPr>
          <w:rFonts w:ascii="Calibri" w:hAnsi="Calibri" w:cs="Arial"/>
          <w:sz w:val="22"/>
          <w:szCs w:val="24"/>
        </w:rPr>
        <w:t>must not exceed weight capacity</w:t>
      </w:r>
      <w:r w:rsidR="00863E70">
        <w:rPr>
          <w:rFonts w:ascii="Calibri" w:hAnsi="Calibri" w:cs="Arial"/>
          <w:sz w:val="22"/>
          <w:szCs w:val="24"/>
        </w:rPr>
        <w:t xml:space="preserve"> (refer to </w:t>
      </w:r>
      <w:r w:rsidR="00863E70" w:rsidRPr="00D7654D">
        <w:rPr>
          <w:rFonts w:ascii="Calibri" w:hAnsi="Calibri" w:cs="Arial"/>
          <w:sz w:val="22"/>
          <w:szCs w:val="24"/>
        </w:rPr>
        <w:t xml:space="preserve">manufacture </w:t>
      </w:r>
      <w:r w:rsidR="00D7654D" w:rsidRPr="00D7654D">
        <w:rPr>
          <w:rFonts w:ascii="Calibri" w:hAnsi="Calibri" w:cs="Arial"/>
          <w:sz w:val="22"/>
          <w:szCs w:val="24"/>
        </w:rPr>
        <w:t>container capacity</w:t>
      </w:r>
      <w:r w:rsidR="00863E70" w:rsidRPr="00D7654D">
        <w:rPr>
          <w:rFonts w:ascii="Calibri" w:hAnsi="Calibri" w:cs="Arial"/>
          <w:sz w:val="22"/>
          <w:szCs w:val="24"/>
        </w:rPr>
        <w:t>)</w:t>
      </w:r>
      <w:r w:rsidR="00863E70">
        <w:rPr>
          <w:rFonts w:ascii="Calibri" w:hAnsi="Calibri" w:cs="Arial"/>
          <w:sz w:val="22"/>
          <w:szCs w:val="24"/>
        </w:rPr>
        <w:t xml:space="preserve"> </w:t>
      </w:r>
    </w:p>
    <w:p w:rsidR="008C5CD7" w:rsidRPr="00731AE8" w:rsidRDefault="00125AAC" w:rsidP="00091D9A">
      <w:pPr>
        <w:pStyle w:val="ListParagraph"/>
        <w:numPr>
          <w:ilvl w:val="3"/>
          <w:numId w:val="6"/>
        </w:numPr>
        <w:ind w:hanging="378"/>
        <w:rPr>
          <w:rFonts w:ascii="Calibri" w:hAnsi="Calibri" w:cs="Arial"/>
          <w:b/>
          <w:sz w:val="22"/>
          <w:szCs w:val="24"/>
        </w:rPr>
      </w:pPr>
      <w:r w:rsidRPr="00091D9A">
        <w:rPr>
          <w:rFonts w:ascii="Calibri" w:hAnsi="Calibri" w:cs="Arial"/>
          <w:sz w:val="22"/>
          <w:szCs w:val="24"/>
        </w:rPr>
        <w:t>Parts that</w:t>
      </w:r>
      <w:r w:rsidR="00B07B0E" w:rsidRPr="00091D9A">
        <w:rPr>
          <w:rFonts w:ascii="Calibri" w:hAnsi="Calibri" w:cs="Arial"/>
          <w:sz w:val="22"/>
          <w:szCs w:val="24"/>
        </w:rPr>
        <w:t xml:space="preserve"> need a container longer than 78</w:t>
      </w:r>
      <w:r w:rsidRPr="00091D9A">
        <w:rPr>
          <w:rFonts w:ascii="Calibri" w:hAnsi="Calibri" w:cs="Arial"/>
          <w:sz w:val="22"/>
          <w:szCs w:val="24"/>
        </w:rPr>
        <w:t>” will need to use unique packaging</w:t>
      </w:r>
      <w:r w:rsidR="00757FB1" w:rsidRPr="00091D9A">
        <w:rPr>
          <w:rFonts w:ascii="Calibri" w:hAnsi="Calibri" w:cs="Arial"/>
          <w:sz w:val="22"/>
          <w:szCs w:val="24"/>
        </w:rPr>
        <w:t xml:space="preserve"> such as a steel rack or EPP foam </w:t>
      </w:r>
      <w:r w:rsidR="00BD0430" w:rsidRPr="00091D9A">
        <w:rPr>
          <w:rFonts w:ascii="Calibri" w:hAnsi="Calibri" w:cs="Arial"/>
          <w:sz w:val="22"/>
          <w:szCs w:val="24"/>
        </w:rPr>
        <w:t>(no cut and weld knockdowns)</w:t>
      </w:r>
    </w:p>
    <w:p w:rsidR="00731AE8" w:rsidRPr="00091D9A" w:rsidRDefault="00731AE8" w:rsidP="00731AE8">
      <w:pPr>
        <w:pStyle w:val="ListParagraph"/>
        <w:ind w:left="1728"/>
        <w:rPr>
          <w:rFonts w:ascii="Calibri" w:hAnsi="Calibri" w:cs="Arial"/>
          <w:b/>
          <w:sz w:val="22"/>
          <w:szCs w:val="24"/>
        </w:rPr>
      </w:pPr>
    </w:p>
    <w:p w:rsidR="001B4791" w:rsidRPr="00731AE8" w:rsidRDefault="001B4791" w:rsidP="00731AE8">
      <w:pPr>
        <w:pStyle w:val="ListParagraph"/>
        <w:numPr>
          <w:ilvl w:val="1"/>
          <w:numId w:val="6"/>
        </w:numPr>
        <w:rPr>
          <w:rFonts w:ascii="Calibri" w:hAnsi="Calibri" w:cs="Arial"/>
          <w:b/>
          <w:sz w:val="22"/>
          <w:szCs w:val="24"/>
        </w:rPr>
      </w:pPr>
      <w:r w:rsidRPr="00731AE8">
        <w:rPr>
          <w:rFonts w:ascii="Calibri" w:hAnsi="Calibri" w:cs="Arial"/>
          <w:b/>
          <w:sz w:val="22"/>
          <w:szCs w:val="24"/>
        </w:rPr>
        <w:t xml:space="preserve">Unique Returnable Packaging </w:t>
      </w:r>
    </w:p>
    <w:p w:rsidR="001B4791" w:rsidRPr="0079685D" w:rsidRDefault="001B4791" w:rsidP="008C5CD7">
      <w:pPr>
        <w:pStyle w:val="ListParagraph"/>
        <w:numPr>
          <w:ilvl w:val="3"/>
          <w:numId w:val="6"/>
        </w:numPr>
        <w:ind w:left="1890" w:hanging="378"/>
        <w:rPr>
          <w:rFonts w:ascii="Calibri" w:hAnsi="Calibri" w:cs="Arial"/>
          <w:b/>
          <w:sz w:val="22"/>
          <w:szCs w:val="24"/>
        </w:rPr>
      </w:pPr>
      <w:r w:rsidRPr="0079685D">
        <w:rPr>
          <w:rFonts w:ascii="Calibri" w:hAnsi="Calibri" w:cs="Arial"/>
          <w:b/>
          <w:sz w:val="22"/>
          <w:szCs w:val="24"/>
        </w:rPr>
        <w:t>Horizontal Steel Racks</w:t>
      </w:r>
    </w:p>
    <w:p w:rsidR="001B4791" w:rsidRPr="0079685D" w:rsidRDefault="001B4791" w:rsidP="00B6030B">
      <w:pPr>
        <w:pStyle w:val="ListParagraph"/>
        <w:numPr>
          <w:ilvl w:val="4"/>
          <w:numId w:val="6"/>
        </w:numPr>
        <w:ind w:hanging="252"/>
        <w:rPr>
          <w:rFonts w:ascii="Calibri" w:hAnsi="Calibri" w:cs="Arial"/>
          <w:b/>
          <w:sz w:val="22"/>
          <w:szCs w:val="24"/>
        </w:rPr>
      </w:pPr>
      <w:r w:rsidRPr="0079685D">
        <w:rPr>
          <w:rFonts w:ascii="Calibri" w:hAnsi="Calibri" w:cs="Arial"/>
          <w:sz w:val="22"/>
          <w:szCs w:val="24"/>
        </w:rPr>
        <w:t>Standard sizes (inside dimensions length-TBD width-28” height- 18”)</w:t>
      </w:r>
    </w:p>
    <w:p w:rsidR="001B4791" w:rsidRPr="0079685D" w:rsidRDefault="001B4791" w:rsidP="00B6030B">
      <w:pPr>
        <w:pStyle w:val="ListParagraph"/>
        <w:numPr>
          <w:ilvl w:val="5"/>
          <w:numId w:val="6"/>
        </w:numPr>
        <w:ind w:hanging="396"/>
        <w:rPr>
          <w:rFonts w:ascii="Calibri" w:hAnsi="Calibri" w:cs="Arial"/>
          <w:b/>
          <w:sz w:val="22"/>
          <w:szCs w:val="24"/>
        </w:rPr>
      </w:pPr>
      <w:r w:rsidRPr="0079685D">
        <w:rPr>
          <w:rFonts w:ascii="Calibri" w:hAnsi="Calibri" w:cs="Arial"/>
          <w:sz w:val="22"/>
          <w:szCs w:val="24"/>
        </w:rPr>
        <w:t xml:space="preserve">62.5” x 32” x 25.5” </w:t>
      </w:r>
    </w:p>
    <w:p w:rsidR="001B4791" w:rsidRPr="0079685D" w:rsidRDefault="001B4791" w:rsidP="00B6030B">
      <w:pPr>
        <w:pStyle w:val="ListParagraph"/>
        <w:numPr>
          <w:ilvl w:val="5"/>
          <w:numId w:val="6"/>
        </w:numPr>
        <w:ind w:hanging="396"/>
        <w:rPr>
          <w:rFonts w:ascii="Calibri" w:hAnsi="Calibri" w:cs="Arial"/>
          <w:b/>
          <w:sz w:val="22"/>
          <w:szCs w:val="24"/>
        </w:rPr>
      </w:pPr>
      <w:r w:rsidRPr="0079685D">
        <w:rPr>
          <w:rFonts w:ascii="Calibri" w:hAnsi="Calibri" w:cs="Arial"/>
          <w:sz w:val="22"/>
          <w:szCs w:val="24"/>
        </w:rPr>
        <w:t>78” x 32” x 25.5”</w:t>
      </w:r>
    </w:p>
    <w:p w:rsidR="001B4791" w:rsidRPr="0047297A" w:rsidRDefault="001B4791" w:rsidP="00B6030B">
      <w:pPr>
        <w:pStyle w:val="ListParagraph"/>
        <w:numPr>
          <w:ilvl w:val="5"/>
          <w:numId w:val="6"/>
        </w:numPr>
        <w:ind w:hanging="396"/>
        <w:rPr>
          <w:rFonts w:ascii="Calibri" w:hAnsi="Calibri" w:cs="Arial"/>
          <w:b/>
          <w:sz w:val="22"/>
          <w:szCs w:val="24"/>
        </w:rPr>
      </w:pPr>
      <w:r w:rsidRPr="0079685D">
        <w:rPr>
          <w:rFonts w:ascii="Calibri" w:hAnsi="Calibri" w:cs="Arial"/>
          <w:sz w:val="22"/>
          <w:szCs w:val="24"/>
        </w:rPr>
        <w:t>96” x 32” x 25.5”</w:t>
      </w:r>
    </w:p>
    <w:p w:rsidR="001B4791" w:rsidRPr="0047297A" w:rsidRDefault="001B4791" w:rsidP="00B6030B">
      <w:pPr>
        <w:pStyle w:val="ListParagraph"/>
        <w:numPr>
          <w:ilvl w:val="4"/>
          <w:numId w:val="6"/>
        </w:numPr>
        <w:ind w:hanging="252"/>
        <w:rPr>
          <w:rFonts w:ascii="Calibri" w:hAnsi="Calibri" w:cs="Arial"/>
          <w:b/>
          <w:sz w:val="22"/>
          <w:szCs w:val="24"/>
        </w:rPr>
      </w:pPr>
      <w:r>
        <w:rPr>
          <w:rFonts w:ascii="Calibri" w:hAnsi="Calibri" w:cs="Arial"/>
          <w:sz w:val="22"/>
          <w:szCs w:val="24"/>
        </w:rPr>
        <w:t>Structure</w:t>
      </w:r>
    </w:p>
    <w:p w:rsidR="001B4791" w:rsidRPr="0047297A" w:rsidRDefault="001B4791" w:rsidP="00B6030B">
      <w:pPr>
        <w:pStyle w:val="ListParagraph"/>
        <w:numPr>
          <w:ilvl w:val="5"/>
          <w:numId w:val="6"/>
        </w:numPr>
        <w:ind w:hanging="396"/>
        <w:rPr>
          <w:rFonts w:ascii="Calibri" w:hAnsi="Calibri" w:cs="Arial"/>
          <w:b/>
          <w:sz w:val="22"/>
          <w:szCs w:val="24"/>
        </w:rPr>
      </w:pPr>
      <w:r>
        <w:rPr>
          <w:rFonts w:ascii="Calibri" w:hAnsi="Calibri" w:cs="Arial"/>
          <w:sz w:val="22"/>
          <w:szCs w:val="24"/>
        </w:rPr>
        <w:t>WIP racks 1.5” tubing</w:t>
      </w:r>
    </w:p>
    <w:p w:rsidR="001B4791" w:rsidRPr="0079685D" w:rsidRDefault="001B4791" w:rsidP="00B6030B">
      <w:pPr>
        <w:pStyle w:val="ListParagraph"/>
        <w:numPr>
          <w:ilvl w:val="5"/>
          <w:numId w:val="6"/>
        </w:numPr>
        <w:ind w:hanging="396"/>
        <w:rPr>
          <w:rFonts w:ascii="Calibri" w:hAnsi="Calibri" w:cs="Arial"/>
          <w:b/>
          <w:sz w:val="22"/>
          <w:szCs w:val="24"/>
        </w:rPr>
      </w:pPr>
      <w:r>
        <w:rPr>
          <w:rFonts w:ascii="Calibri" w:hAnsi="Calibri" w:cs="Arial"/>
          <w:sz w:val="22"/>
          <w:szCs w:val="24"/>
        </w:rPr>
        <w:t>Finished Good racks 2” tubing</w:t>
      </w:r>
    </w:p>
    <w:p w:rsidR="001B4791" w:rsidRPr="0047297A" w:rsidRDefault="001B4791" w:rsidP="00B6030B">
      <w:pPr>
        <w:pStyle w:val="ListParagraph"/>
        <w:numPr>
          <w:ilvl w:val="5"/>
          <w:numId w:val="6"/>
        </w:numPr>
        <w:ind w:hanging="396"/>
        <w:rPr>
          <w:rFonts w:ascii="Calibri" w:hAnsi="Calibri" w:cs="Arial"/>
          <w:b/>
          <w:sz w:val="22"/>
          <w:szCs w:val="24"/>
        </w:rPr>
      </w:pPr>
      <w:r>
        <w:rPr>
          <w:rFonts w:ascii="Calibri" w:hAnsi="Calibri" w:cs="Arial"/>
          <w:sz w:val="22"/>
          <w:szCs w:val="24"/>
        </w:rPr>
        <w:t>Confirm with plant that structure does not interfere with process or footprint</w:t>
      </w:r>
      <w:r w:rsidR="00FD3783">
        <w:rPr>
          <w:rFonts w:ascii="Calibri" w:hAnsi="Calibri" w:cs="Arial"/>
          <w:sz w:val="22"/>
          <w:szCs w:val="24"/>
        </w:rPr>
        <w:t>. (Signed PDS sheet)</w:t>
      </w:r>
      <w:r>
        <w:rPr>
          <w:rFonts w:ascii="Calibri" w:hAnsi="Calibri" w:cs="Arial"/>
          <w:sz w:val="22"/>
          <w:szCs w:val="24"/>
        </w:rPr>
        <w:t xml:space="preserve"> </w:t>
      </w:r>
    </w:p>
    <w:p w:rsidR="001B4791" w:rsidRPr="0047297A" w:rsidRDefault="001B4791" w:rsidP="00B6030B">
      <w:pPr>
        <w:pStyle w:val="ListParagraph"/>
        <w:numPr>
          <w:ilvl w:val="5"/>
          <w:numId w:val="6"/>
        </w:numPr>
        <w:ind w:hanging="396"/>
        <w:rPr>
          <w:rFonts w:ascii="Calibri" w:hAnsi="Calibri" w:cs="Arial"/>
          <w:sz w:val="22"/>
          <w:szCs w:val="24"/>
        </w:rPr>
      </w:pPr>
      <w:r w:rsidRPr="0047297A">
        <w:rPr>
          <w:rFonts w:ascii="Calibri" w:hAnsi="Calibri" w:cs="Arial"/>
          <w:sz w:val="22"/>
          <w:szCs w:val="24"/>
        </w:rPr>
        <w:t xml:space="preserve">All walk in racks must contain </w:t>
      </w:r>
      <w:r w:rsidR="00C416BE">
        <w:rPr>
          <w:rFonts w:ascii="Calibri" w:hAnsi="Calibri" w:cs="Arial"/>
          <w:sz w:val="22"/>
          <w:szCs w:val="24"/>
        </w:rPr>
        <w:t>expanded metal</w:t>
      </w:r>
    </w:p>
    <w:p w:rsidR="00731AE8" w:rsidRPr="00731AE8" w:rsidRDefault="001B4791" w:rsidP="00731AE8">
      <w:pPr>
        <w:pStyle w:val="ListParagraph"/>
        <w:numPr>
          <w:ilvl w:val="5"/>
          <w:numId w:val="6"/>
        </w:numPr>
        <w:ind w:hanging="396"/>
        <w:rPr>
          <w:rFonts w:ascii="Calibri" w:hAnsi="Calibri" w:cs="Arial"/>
          <w:sz w:val="22"/>
          <w:szCs w:val="24"/>
        </w:rPr>
      </w:pPr>
      <w:r w:rsidRPr="0047297A">
        <w:rPr>
          <w:rFonts w:ascii="Calibri" w:hAnsi="Calibri" w:cs="Arial"/>
          <w:sz w:val="22"/>
          <w:szCs w:val="24"/>
        </w:rPr>
        <w:t>St</w:t>
      </w:r>
      <w:r w:rsidR="00FD3783">
        <w:rPr>
          <w:rFonts w:ascii="Calibri" w:hAnsi="Calibri" w:cs="Arial"/>
          <w:sz w:val="22"/>
          <w:szCs w:val="24"/>
        </w:rPr>
        <w:t>orage area on racks is required</w:t>
      </w:r>
      <w:r w:rsidRPr="0047297A">
        <w:rPr>
          <w:rFonts w:ascii="Calibri" w:hAnsi="Calibri" w:cs="Arial"/>
          <w:sz w:val="22"/>
          <w:szCs w:val="24"/>
        </w:rPr>
        <w:t xml:space="preserve"> when using loose dunnage</w:t>
      </w:r>
    </w:p>
    <w:p w:rsidR="00C416BE" w:rsidRPr="00D7654D" w:rsidRDefault="00C416BE" w:rsidP="008C5CD7">
      <w:pPr>
        <w:pStyle w:val="ListParagraph"/>
        <w:numPr>
          <w:ilvl w:val="3"/>
          <w:numId w:val="6"/>
        </w:numPr>
        <w:ind w:left="1890" w:hanging="468"/>
        <w:rPr>
          <w:rFonts w:ascii="Calibri" w:hAnsi="Calibri" w:cs="Arial"/>
          <w:b/>
          <w:sz w:val="22"/>
          <w:szCs w:val="24"/>
        </w:rPr>
      </w:pPr>
      <w:r w:rsidRPr="00D7654D">
        <w:rPr>
          <w:rFonts w:ascii="Calibri" w:hAnsi="Calibri" w:cs="Arial"/>
          <w:b/>
          <w:sz w:val="22"/>
          <w:szCs w:val="24"/>
        </w:rPr>
        <w:t>Fork Pockets</w:t>
      </w:r>
      <w:r w:rsidR="004B578B" w:rsidRPr="00D7654D">
        <w:rPr>
          <w:rFonts w:ascii="Calibri" w:hAnsi="Calibri" w:cs="Arial"/>
          <w:b/>
          <w:sz w:val="22"/>
          <w:szCs w:val="24"/>
        </w:rPr>
        <w:t xml:space="preserve"> (add with Horizontal racks)</w:t>
      </w:r>
    </w:p>
    <w:p w:rsidR="001B4791" w:rsidRPr="008C5CD7" w:rsidRDefault="00C416BE" w:rsidP="00C416BE">
      <w:pPr>
        <w:pStyle w:val="ListParagraph"/>
        <w:numPr>
          <w:ilvl w:val="4"/>
          <w:numId w:val="6"/>
        </w:numPr>
        <w:ind w:hanging="252"/>
        <w:rPr>
          <w:rFonts w:ascii="Calibri" w:hAnsi="Calibri" w:cs="Arial"/>
          <w:b/>
          <w:sz w:val="22"/>
          <w:szCs w:val="24"/>
        </w:rPr>
      </w:pPr>
      <w:r w:rsidRPr="0079685D">
        <w:rPr>
          <w:rFonts w:ascii="Calibri" w:hAnsi="Calibri" w:cs="Arial"/>
          <w:sz w:val="22"/>
          <w:szCs w:val="24"/>
        </w:rPr>
        <w:t xml:space="preserve">3x8 tubing </w:t>
      </w:r>
      <w:r w:rsidR="004148CD">
        <w:rPr>
          <w:rFonts w:ascii="Calibri" w:hAnsi="Calibri" w:cs="Arial"/>
          <w:sz w:val="22"/>
          <w:szCs w:val="24"/>
        </w:rPr>
        <w:t>required</w:t>
      </w:r>
      <w:r w:rsidRPr="0079685D">
        <w:rPr>
          <w:rFonts w:ascii="Calibri" w:hAnsi="Calibri" w:cs="Arial"/>
          <w:sz w:val="22"/>
          <w:szCs w:val="24"/>
        </w:rPr>
        <w:t xml:space="preserve"> for racks with increased weight/length</w:t>
      </w:r>
      <w:r>
        <w:rPr>
          <w:rFonts w:ascii="Calibri" w:hAnsi="Calibri" w:cs="Arial"/>
          <w:sz w:val="22"/>
          <w:szCs w:val="24"/>
        </w:rPr>
        <w:t>/width  (&gt;96” length and &gt;48” width)</w:t>
      </w:r>
      <w:r w:rsidR="004148CD">
        <w:rPr>
          <w:rFonts w:ascii="Calibri" w:hAnsi="Calibri" w:cs="Arial"/>
          <w:sz w:val="22"/>
          <w:szCs w:val="24"/>
        </w:rPr>
        <w:t xml:space="preserve"> </w:t>
      </w:r>
    </w:p>
    <w:p w:rsidR="001B4791" w:rsidRPr="0079685D" w:rsidRDefault="008C5CD7" w:rsidP="008C5CD7">
      <w:pPr>
        <w:pStyle w:val="ListParagraph"/>
        <w:numPr>
          <w:ilvl w:val="3"/>
          <w:numId w:val="6"/>
        </w:numPr>
        <w:ind w:left="1890" w:hanging="468"/>
        <w:rPr>
          <w:rFonts w:ascii="Calibri" w:hAnsi="Calibri" w:cs="Arial"/>
          <w:b/>
          <w:sz w:val="22"/>
          <w:szCs w:val="24"/>
        </w:rPr>
      </w:pPr>
      <w:r>
        <w:rPr>
          <w:rFonts w:ascii="Calibri" w:hAnsi="Calibri" w:cs="Arial"/>
          <w:b/>
          <w:sz w:val="22"/>
          <w:szCs w:val="24"/>
        </w:rPr>
        <w:t>Vertica</w:t>
      </w:r>
      <w:r w:rsidR="001B4791" w:rsidRPr="0079685D">
        <w:rPr>
          <w:rFonts w:ascii="Calibri" w:hAnsi="Calibri" w:cs="Arial"/>
          <w:b/>
          <w:sz w:val="22"/>
          <w:szCs w:val="24"/>
        </w:rPr>
        <w:t>l steel racks</w:t>
      </w:r>
    </w:p>
    <w:p w:rsidR="001B4791" w:rsidRPr="0079685D" w:rsidRDefault="001B4791" w:rsidP="00B6030B">
      <w:pPr>
        <w:pStyle w:val="ListParagraph"/>
        <w:numPr>
          <w:ilvl w:val="4"/>
          <w:numId w:val="6"/>
        </w:numPr>
        <w:ind w:hanging="252"/>
        <w:rPr>
          <w:rFonts w:ascii="Calibri" w:hAnsi="Calibri" w:cs="Arial"/>
          <w:b/>
          <w:sz w:val="22"/>
          <w:szCs w:val="24"/>
        </w:rPr>
      </w:pPr>
      <w:r w:rsidRPr="0079685D">
        <w:rPr>
          <w:rFonts w:ascii="Calibri" w:hAnsi="Calibri" w:cs="Arial"/>
          <w:sz w:val="22"/>
          <w:szCs w:val="24"/>
        </w:rPr>
        <w:t xml:space="preserve">Use for molded rails/pads </w:t>
      </w:r>
    </w:p>
    <w:p w:rsidR="001B4791" w:rsidRPr="0079685D" w:rsidRDefault="002F4F2E" w:rsidP="00B6030B">
      <w:pPr>
        <w:pStyle w:val="ListParagraph"/>
        <w:numPr>
          <w:ilvl w:val="5"/>
          <w:numId w:val="6"/>
        </w:numPr>
        <w:ind w:hanging="396"/>
        <w:rPr>
          <w:rFonts w:ascii="Calibri" w:hAnsi="Calibri" w:cs="Arial"/>
          <w:b/>
          <w:sz w:val="22"/>
          <w:szCs w:val="24"/>
        </w:rPr>
      </w:pPr>
      <w:r>
        <w:rPr>
          <w:rFonts w:ascii="Calibri" w:hAnsi="Calibri" w:cs="Arial"/>
          <w:sz w:val="22"/>
          <w:szCs w:val="24"/>
        </w:rPr>
        <w:t>If</w:t>
      </w:r>
      <w:r w:rsidR="001B4791" w:rsidRPr="0079685D">
        <w:rPr>
          <w:rFonts w:ascii="Calibri" w:hAnsi="Calibri" w:cs="Arial"/>
          <w:sz w:val="22"/>
          <w:szCs w:val="24"/>
        </w:rPr>
        <w:t xml:space="preserve"> part design has a spot included where it can hang</w:t>
      </w:r>
    </w:p>
    <w:p w:rsidR="001B4791" w:rsidRPr="0079685D" w:rsidRDefault="001B4791" w:rsidP="008C5CD7">
      <w:pPr>
        <w:pStyle w:val="ListParagraph"/>
        <w:numPr>
          <w:ilvl w:val="4"/>
          <w:numId w:val="6"/>
        </w:numPr>
        <w:ind w:hanging="252"/>
        <w:rPr>
          <w:rFonts w:ascii="Calibri" w:hAnsi="Calibri" w:cs="Arial"/>
          <w:b/>
          <w:sz w:val="22"/>
          <w:szCs w:val="24"/>
        </w:rPr>
      </w:pPr>
      <w:r w:rsidRPr="0079685D">
        <w:rPr>
          <w:rFonts w:ascii="Calibri" w:hAnsi="Calibri" w:cs="Arial"/>
          <w:sz w:val="22"/>
          <w:szCs w:val="24"/>
        </w:rPr>
        <w:t>48” x 45” standard footprint (height depends on length of part)</w:t>
      </w:r>
    </w:p>
    <w:p w:rsidR="001B4791" w:rsidRPr="00863E70" w:rsidRDefault="001B4791" w:rsidP="008C5CD7">
      <w:pPr>
        <w:pStyle w:val="ListParagraph"/>
        <w:numPr>
          <w:ilvl w:val="4"/>
          <w:numId w:val="6"/>
        </w:numPr>
        <w:ind w:hanging="252"/>
        <w:rPr>
          <w:rFonts w:ascii="Calibri" w:hAnsi="Calibri" w:cs="Arial"/>
          <w:b/>
          <w:sz w:val="22"/>
          <w:szCs w:val="24"/>
        </w:rPr>
      </w:pPr>
      <w:r w:rsidRPr="0079685D">
        <w:rPr>
          <w:rFonts w:ascii="Calibri" w:hAnsi="Calibri" w:cs="Arial"/>
          <w:sz w:val="22"/>
          <w:szCs w:val="24"/>
        </w:rPr>
        <w:t>Cover rack with class A friendly spray or tape if there are any conc</w:t>
      </w:r>
      <w:r w:rsidR="00731AE8">
        <w:rPr>
          <w:rFonts w:ascii="Calibri" w:hAnsi="Calibri" w:cs="Arial"/>
          <w:sz w:val="22"/>
          <w:szCs w:val="24"/>
        </w:rPr>
        <w:t>ern areas where the part can be damaged when loading and</w:t>
      </w:r>
      <w:r w:rsidRPr="0079685D">
        <w:rPr>
          <w:rFonts w:ascii="Calibri" w:hAnsi="Calibri" w:cs="Arial"/>
          <w:sz w:val="22"/>
          <w:szCs w:val="24"/>
        </w:rPr>
        <w:t xml:space="preserve"> unloading part </w:t>
      </w:r>
    </w:p>
    <w:p w:rsidR="00360005" w:rsidRPr="00360005" w:rsidRDefault="00360005" w:rsidP="008C5CD7">
      <w:pPr>
        <w:pStyle w:val="ListParagraph"/>
        <w:numPr>
          <w:ilvl w:val="3"/>
          <w:numId w:val="6"/>
        </w:numPr>
        <w:ind w:left="1890" w:hanging="468"/>
        <w:rPr>
          <w:rFonts w:ascii="Calibri" w:hAnsi="Calibri" w:cs="Arial"/>
          <w:b/>
          <w:sz w:val="22"/>
          <w:szCs w:val="24"/>
        </w:rPr>
      </w:pPr>
      <w:r>
        <w:rPr>
          <w:rFonts w:ascii="Calibri" w:hAnsi="Calibri" w:cs="Arial"/>
          <w:b/>
          <w:sz w:val="22"/>
          <w:szCs w:val="24"/>
        </w:rPr>
        <w:t>Add “pinch point” sticker where needed</w:t>
      </w:r>
    </w:p>
    <w:p w:rsidR="001B4791" w:rsidRPr="0079685D" w:rsidRDefault="00731AE8" w:rsidP="008C5CD7">
      <w:pPr>
        <w:pStyle w:val="ListParagraph"/>
        <w:numPr>
          <w:ilvl w:val="3"/>
          <w:numId w:val="6"/>
        </w:numPr>
        <w:ind w:left="1890" w:hanging="468"/>
        <w:rPr>
          <w:rFonts w:ascii="Calibri" w:hAnsi="Calibri" w:cs="Arial"/>
          <w:b/>
          <w:sz w:val="22"/>
          <w:szCs w:val="24"/>
        </w:rPr>
      </w:pPr>
      <w:r>
        <w:rPr>
          <w:rFonts w:ascii="Calibri" w:hAnsi="Calibri" w:cs="Arial"/>
          <w:b/>
          <w:sz w:val="22"/>
          <w:szCs w:val="24"/>
        </w:rPr>
        <w:t>EPP (Expanded P</w:t>
      </w:r>
      <w:r w:rsidR="001B4791" w:rsidRPr="0079685D">
        <w:rPr>
          <w:rFonts w:ascii="Calibri" w:hAnsi="Calibri" w:cs="Arial"/>
          <w:b/>
          <w:sz w:val="22"/>
          <w:szCs w:val="24"/>
        </w:rPr>
        <w:t xml:space="preserve">olypropylene) </w:t>
      </w:r>
    </w:p>
    <w:p w:rsidR="001B4791" w:rsidRPr="0079685D" w:rsidRDefault="00731AE8" w:rsidP="008C5CD7">
      <w:pPr>
        <w:pStyle w:val="ListParagraph"/>
        <w:numPr>
          <w:ilvl w:val="4"/>
          <w:numId w:val="6"/>
        </w:numPr>
        <w:ind w:hanging="252"/>
        <w:rPr>
          <w:rFonts w:ascii="Calibri" w:hAnsi="Calibri" w:cs="Arial"/>
          <w:b/>
          <w:sz w:val="22"/>
          <w:szCs w:val="24"/>
        </w:rPr>
      </w:pPr>
      <w:r>
        <w:rPr>
          <w:rFonts w:ascii="Calibri" w:hAnsi="Calibri" w:cs="Arial"/>
          <w:sz w:val="22"/>
          <w:szCs w:val="24"/>
        </w:rPr>
        <w:t>F</w:t>
      </w:r>
      <w:r w:rsidR="001B4791" w:rsidRPr="0079685D">
        <w:rPr>
          <w:rFonts w:ascii="Calibri" w:hAnsi="Calibri" w:cs="Arial"/>
          <w:sz w:val="22"/>
          <w:szCs w:val="24"/>
        </w:rPr>
        <w:t>ull trays on a pallet/lid or end b</w:t>
      </w:r>
      <w:r>
        <w:rPr>
          <w:rFonts w:ascii="Calibri" w:hAnsi="Calibri" w:cs="Arial"/>
          <w:sz w:val="22"/>
          <w:szCs w:val="24"/>
        </w:rPr>
        <w:t>l</w:t>
      </w:r>
      <w:r w:rsidR="001B4791" w:rsidRPr="0079685D">
        <w:rPr>
          <w:rFonts w:ascii="Calibri" w:hAnsi="Calibri" w:cs="Arial"/>
          <w:sz w:val="22"/>
          <w:szCs w:val="24"/>
        </w:rPr>
        <w:t>ocks in a steel rack</w:t>
      </w:r>
    </w:p>
    <w:p w:rsidR="001B4791" w:rsidRPr="0079685D" w:rsidRDefault="001B4791" w:rsidP="008C5CD7">
      <w:pPr>
        <w:pStyle w:val="ListParagraph"/>
        <w:numPr>
          <w:ilvl w:val="4"/>
          <w:numId w:val="6"/>
        </w:numPr>
        <w:ind w:hanging="252"/>
        <w:rPr>
          <w:rFonts w:ascii="Calibri" w:hAnsi="Calibri" w:cs="Arial"/>
          <w:b/>
          <w:sz w:val="22"/>
          <w:szCs w:val="24"/>
        </w:rPr>
      </w:pPr>
      <w:r w:rsidRPr="0079685D">
        <w:rPr>
          <w:rFonts w:ascii="Calibri" w:hAnsi="Calibri" w:cs="Arial"/>
          <w:sz w:val="22"/>
          <w:szCs w:val="24"/>
        </w:rPr>
        <w:t xml:space="preserve">Determine if tooling from existing/old program can be used to save cost </w:t>
      </w:r>
    </w:p>
    <w:p w:rsidR="00BA56BD" w:rsidRPr="00731AE8" w:rsidRDefault="00731AE8" w:rsidP="0036194D">
      <w:pPr>
        <w:pStyle w:val="ListParagraph"/>
        <w:numPr>
          <w:ilvl w:val="4"/>
          <w:numId w:val="6"/>
        </w:numPr>
        <w:ind w:hanging="252"/>
        <w:rPr>
          <w:rFonts w:ascii="Calibri" w:hAnsi="Calibri" w:cs="Arial"/>
          <w:b/>
          <w:sz w:val="22"/>
          <w:szCs w:val="24"/>
        </w:rPr>
      </w:pPr>
      <w:r>
        <w:rPr>
          <w:rFonts w:ascii="Calibri" w:hAnsi="Calibri" w:cs="Arial"/>
          <w:sz w:val="22"/>
          <w:szCs w:val="24"/>
        </w:rPr>
        <w:t>Include</w:t>
      </w:r>
      <w:r w:rsidR="001B4791" w:rsidRPr="008C5CD7">
        <w:rPr>
          <w:rFonts w:ascii="Calibri" w:hAnsi="Calibri" w:cs="Arial"/>
          <w:sz w:val="22"/>
          <w:szCs w:val="24"/>
        </w:rPr>
        <w:t xml:space="preserve"> drain holes if the design does not allow water to escape if stored outside</w:t>
      </w:r>
    </w:p>
    <w:p w:rsidR="00731AE8" w:rsidRPr="008C5CD7" w:rsidRDefault="00731AE8" w:rsidP="00731AE8">
      <w:pPr>
        <w:pStyle w:val="ListParagraph"/>
        <w:ind w:left="2232"/>
        <w:rPr>
          <w:rFonts w:ascii="Calibri" w:hAnsi="Calibri" w:cs="Arial"/>
          <w:b/>
          <w:sz w:val="22"/>
          <w:szCs w:val="24"/>
        </w:rPr>
      </w:pPr>
    </w:p>
    <w:p w:rsidR="00DD62DA" w:rsidRPr="00731AE8" w:rsidRDefault="0067789B" w:rsidP="00731AE8">
      <w:pPr>
        <w:pStyle w:val="ListParagraph"/>
        <w:numPr>
          <w:ilvl w:val="1"/>
          <w:numId w:val="6"/>
        </w:numPr>
        <w:rPr>
          <w:rFonts w:ascii="Calibri" w:hAnsi="Calibri" w:cs="Arial"/>
          <w:b/>
          <w:sz w:val="22"/>
          <w:szCs w:val="24"/>
        </w:rPr>
      </w:pPr>
      <w:r w:rsidRPr="00731AE8">
        <w:rPr>
          <w:rFonts w:ascii="Calibri" w:hAnsi="Calibri" w:cs="Arial"/>
          <w:b/>
          <w:sz w:val="22"/>
          <w:szCs w:val="24"/>
        </w:rPr>
        <w:t>Stenciling/Placards/Hot-stamps</w:t>
      </w:r>
    </w:p>
    <w:p w:rsidR="00C416BE" w:rsidRPr="00BC36A2" w:rsidRDefault="00C416BE" w:rsidP="008C5CD7">
      <w:pPr>
        <w:pStyle w:val="ListParagraph"/>
        <w:numPr>
          <w:ilvl w:val="3"/>
          <w:numId w:val="6"/>
        </w:numPr>
        <w:ind w:left="1890" w:hanging="378"/>
        <w:rPr>
          <w:rFonts w:ascii="Calibri" w:hAnsi="Calibri" w:cs="Arial"/>
          <w:sz w:val="22"/>
          <w:szCs w:val="24"/>
        </w:rPr>
      </w:pPr>
      <w:r w:rsidRPr="00BC36A2">
        <w:rPr>
          <w:rFonts w:ascii="Calibri" w:hAnsi="Calibri" w:cs="Arial"/>
          <w:sz w:val="22"/>
          <w:szCs w:val="24"/>
        </w:rPr>
        <w:t>Each tote must contain the following information on length panels (hot stamp or label) and 2 Kennedy labels on the width panels</w:t>
      </w:r>
    </w:p>
    <w:p w:rsidR="0067789B" w:rsidRPr="00DD62DA" w:rsidRDefault="00731AE8" w:rsidP="008C5CD7">
      <w:pPr>
        <w:pStyle w:val="ListParagraph"/>
        <w:numPr>
          <w:ilvl w:val="4"/>
          <w:numId w:val="6"/>
        </w:numPr>
        <w:ind w:left="2250" w:hanging="270"/>
        <w:rPr>
          <w:rFonts w:ascii="Calibri" w:hAnsi="Calibri" w:cs="Arial"/>
          <w:b/>
          <w:sz w:val="22"/>
          <w:szCs w:val="24"/>
        </w:rPr>
      </w:pPr>
      <w:r>
        <w:rPr>
          <w:rFonts w:ascii="Calibri" w:hAnsi="Calibri" w:cs="Arial"/>
          <w:sz w:val="22"/>
          <w:szCs w:val="24"/>
        </w:rPr>
        <w:t xml:space="preserve">Property of </w:t>
      </w:r>
      <w:r w:rsidR="00DB6AF1" w:rsidRPr="00DD62DA">
        <w:rPr>
          <w:rFonts w:ascii="Calibri" w:hAnsi="Calibri" w:cs="Arial"/>
          <w:sz w:val="22"/>
          <w:szCs w:val="24"/>
        </w:rPr>
        <w:t>(container owner)</w:t>
      </w:r>
    </w:p>
    <w:p w:rsidR="00F5444C" w:rsidRPr="00DD62DA" w:rsidRDefault="00F5444C" w:rsidP="008C5CD7">
      <w:pPr>
        <w:pStyle w:val="ListParagraph"/>
        <w:numPr>
          <w:ilvl w:val="4"/>
          <w:numId w:val="6"/>
        </w:numPr>
        <w:ind w:hanging="252"/>
        <w:rPr>
          <w:rFonts w:ascii="Calibri" w:hAnsi="Calibri" w:cs="Arial"/>
          <w:b/>
          <w:sz w:val="22"/>
          <w:szCs w:val="24"/>
        </w:rPr>
      </w:pPr>
      <w:r w:rsidRPr="00DD62DA">
        <w:rPr>
          <w:rFonts w:ascii="Calibri" w:hAnsi="Calibri" w:cs="Arial"/>
          <w:sz w:val="22"/>
          <w:szCs w:val="24"/>
        </w:rPr>
        <w:t>Return to</w:t>
      </w:r>
    </w:p>
    <w:p w:rsidR="00F5444C" w:rsidRPr="00DD62DA" w:rsidRDefault="00F5444C" w:rsidP="008C5CD7">
      <w:pPr>
        <w:pStyle w:val="ListParagraph"/>
        <w:numPr>
          <w:ilvl w:val="5"/>
          <w:numId w:val="6"/>
        </w:numPr>
        <w:ind w:hanging="216"/>
        <w:rPr>
          <w:rFonts w:ascii="Calibri" w:hAnsi="Calibri" w:cs="Arial"/>
          <w:b/>
          <w:sz w:val="22"/>
          <w:szCs w:val="24"/>
        </w:rPr>
      </w:pPr>
      <w:r w:rsidRPr="00DD62DA">
        <w:rPr>
          <w:rFonts w:ascii="Calibri" w:hAnsi="Calibri" w:cs="Arial"/>
          <w:sz w:val="22"/>
          <w:szCs w:val="24"/>
        </w:rPr>
        <w:t>Vendor Name</w:t>
      </w:r>
    </w:p>
    <w:p w:rsidR="00731AE8" w:rsidRPr="00731AE8" w:rsidRDefault="00F5444C" w:rsidP="00731AE8">
      <w:pPr>
        <w:pStyle w:val="ListParagraph"/>
        <w:numPr>
          <w:ilvl w:val="5"/>
          <w:numId w:val="6"/>
        </w:numPr>
        <w:ind w:hanging="216"/>
        <w:rPr>
          <w:rFonts w:ascii="Calibri" w:hAnsi="Calibri" w:cs="Arial"/>
          <w:b/>
          <w:sz w:val="22"/>
          <w:szCs w:val="24"/>
        </w:rPr>
      </w:pPr>
      <w:r w:rsidRPr="00DD62DA">
        <w:rPr>
          <w:rFonts w:ascii="Calibri" w:hAnsi="Calibri" w:cs="Arial"/>
          <w:sz w:val="22"/>
          <w:szCs w:val="24"/>
        </w:rPr>
        <w:t>Vendor City</w:t>
      </w:r>
      <w:r w:rsidR="0036194D" w:rsidRPr="00731AE8">
        <w:rPr>
          <w:rFonts w:ascii="Calibri" w:hAnsi="Calibri" w:cs="Arial"/>
          <w:sz w:val="22"/>
          <w:szCs w:val="24"/>
        </w:rPr>
        <w:t xml:space="preserve"> </w:t>
      </w:r>
    </w:p>
    <w:p w:rsidR="00F5444C" w:rsidRPr="00731AE8" w:rsidRDefault="00F5444C" w:rsidP="00731AE8">
      <w:pPr>
        <w:pStyle w:val="ListParagraph"/>
        <w:numPr>
          <w:ilvl w:val="5"/>
          <w:numId w:val="6"/>
        </w:numPr>
        <w:ind w:hanging="216"/>
        <w:rPr>
          <w:rFonts w:ascii="Calibri" w:hAnsi="Calibri" w:cs="Arial"/>
          <w:b/>
          <w:sz w:val="22"/>
          <w:szCs w:val="24"/>
        </w:rPr>
      </w:pPr>
      <w:r w:rsidRPr="00731AE8">
        <w:rPr>
          <w:rFonts w:ascii="Calibri" w:hAnsi="Calibri" w:cs="Arial"/>
          <w:sz w:val="22"/>
          <w:szCs w:val="24"/>
        </w:rPr>
        <w:t>Vendor State</w:t>
      </w:r>
    </w:p>
    <w:p w:rsidR="0099111E" w:rsidRPr="0099111E" w:rsidRDefault="00D578E4" w:rsidP="008C5CD7">
      <w:pPr>
        <w:pStyle w:val="ListParagraph"/>
        <w:numPr>
          <w:ilvl w:val="4"/>
          <w:numId w:val="6"/>
        </w:numPr>
        <w:ind w:hanging="252"/>
        <w:rPr>
          <w:rFonts w:ascii="Calibri" w:hAnsi="Calibri" w:cs="Arial"/>
          <w:b/>
          <w:sz w:val="22"/>
          <w:szCs w:val="24"/>
        </w:rPr>
      </w:pPr>
      <w:r w:rsidRPr="00DD62DA">
        <w:rPr>
          <w:rFonts w:ascii="Calibri" w:hAnsi="Calibri" w:cs="Arial"/>
          <w:sz w:val="22"/>
          <w:szCs w:val="24"/>
        </w:rPr>
        <w:t>Program Code</w:t>
      </w:r>
      <w:r w:rsidR="00DD62DA">
        <w:rPr>
          <w:rFonts w:ascii="Calibri" w:hAnsi="Calibri" w:cs="Arial"/>
          <w:sz w:val="22"/>
          <w:szCs w:val="24"/>
        </w:rPr>
        <w:t xml:space="preserve"> / </w:t>
      </w:r>
      <w:r w:rsidR="00DD62DA" w:rsidRPr="00DD62DA">
        <w:rPr>
          <w:rFonts w:ascii="Calibri" w:hAnsi="Calibri" w:cs="Arial"/>
          <w:sz w:val="22"/>
          <w:szCs w:val="24"/>
        </w:rPr>
        <w:t>Part Description</w:t>
      </w:r>
    </w:p>
    <w:p w:rsidR="00DD62DA" w:rsidRPr="00FD3783" w:rsidRDefault="0099111E" w:rsidP="008C5CD7">
      <w:pPr>
        <w:pStyle w:val="ListParagraph"/>
        <w:numPr>
          <w:ilvl w:val="4"/>
          <w:numId w:val="6"/>
        </w:numPr>
        <w:ind w:hanging="252"/>
        <w:rPr>
          <w:rFonts w:ascii="Calibri" w:hAnsi="Calibri" w:cs="Arial"/>
          <w:b/>
          <w:sz w:val="22"/>
          <w:szCs w:val="24"/>
        </w:rPr>
      </w:pPr>
      <w:r>
        <w:rPr>
          <w:rFonts w:ascii="Calibri" w:hAnsi="Calibri" w:cs="Arial"/>
          <w:sz w:val="22"/>
          <w:szCs w:val="24"/>
        </w:rPr>
        <w:t>JAC  Part Number (Provided by Packaging Engineer once packaging is approved)</w:t>
      </w:r>
      <w:r w:rsidR="00DD62DA" w:rsidRPr="00DD62DA">
        <w:rPr>
          <w:rFonts w:ascii="Calibri" w:hAnsi="Calibri" w:cs="Arial"/>
          <w:sz w:val="22"/>
          <w:szCs w:val="24"/>
        </w:rPr>
        <w:t xml:space="preserve"> </w:t>
      </w:r>
    </w:p>
    <w:p w:rsidR="00FD3783" w:rsidRPr="00C416BE" w:rsidRDefault="00FD3783" w:rsidP="008C5CD7">
      <w:pPr>
        <w:pStyle w:val="ListParagraph"/>
        <w:numPr>
          <w:ilvl w:val="4"/>
          <w:numId w:val="6"/>
        </w:numPr>
        <w:ind w:hanging="252"/>
        <w:rPr>
          <w:rFonts w:ascii="Calibri" w:hAnsi="Calibri" w:cs="Arial"/>
          <w:b/>
          <w:sz w:val="22"/>
          <w:szCs w:val="24"/>
        </w:rPr>
      </w:pPr>
      <w:r>
        <w:rPr>
          <w:rFonts w:ascii="Calibri" w:hAnsi="Calibri" w:cs="Arial"/>
          <w:sz w:val="22"/>
          <w:szCs w:val="24"/>
        </w:rPr>
        <w:t>JAC container #</w:t>
      </w:r>
    </w:p>
    <w:p w:rsidR="00C416BE" w:rsidRPr="00F31998" w:rsidRDefault="00C416BE" w:rsidP="008C5CD7">
      <w:pPr>
        <w:pStyle w:val="ListParagraph"/>
        <w:numPr>
          <w:ilvl w:val="3"/>
          <w:numId w:val="6"/>
        </w:numPr>
        <w:ind w:hanging="378"/>
        <w:rPr>
          <w:rFonts w:ascii="Calibri" w:hAnsi="Calibri" w:cs="Arial"/>
          <w:b/>
          <w:sz w:val="22"/>
          <w:szCs w:val="24"/>
        </w:rPr>
      </w:pPr>
      <w:r>
        <w:rPr>
          <w:rFonts w:ascii="Calibri" w:hAnsi="Calibri" w:cs="Arial"/>
          <w:sz w:val="22"/>
          <w:szCs w:val="24"/>
        </w:rPr>
        <w:t>Vertical Racks</w:t>
      </w:r>
    </w:p>
    <w:p w:rsidR="00C416BE" w:rsidRPr="00F31998" w:rsidRDefault="00F72544" w:rsidP="008C5CD7">
      <w:pPr>
        <w:pStyle w:val="ListParagraph"/>
        <w:numPr>
          <w:ilvl w:val="4"/>
          <w:numId w:val="6"/>
        </w:numPr>
        <w:ind w:hanging="252"/>
        <w:rPr>
          <w:rFonts w:ascii="Calibri" w:hAnsi="Calibri" w:cs="Arial"/>
          <w:b/>
          <w:sz w:val="22"/>
          <w:szCs w:val="24"/>
        </w:rPr>
      </w:pPr>
      <w:r>
        <w:rPr>
          <w:rFonts w:ascii="Calibri" w:hAnsi="Calibri" w:cs="Arial"/>
          <w:sz w:val="22"/>
          <w:szCs w:val="24"/>
        </w:rPr>
        <w:t xml:space="preserve">Property of </w:t>
      </w:r>
      <w:r w:rsidR="00C416BE" w:rsidRPr="00DD62DA">
        <w:rPr>
          <w:rFonts w:ascii="Calibri" w:hAnsi="Calibri" w:cs="Arial"/>
          <w:sz w:val="22"/>
          <w:szCs w:val="24"/>
        </w:rPr>
        <w:t>(container owner)</w:t>
      </w:r>
      <w:r w:rsidR="00C416BE">
        <w:rPr>
          <w:rFonts w:ascii="Calibri" w:hAnsi="Calibri" w:cs="Arial"/>
          <w:sz w:val="22"/>
          <w:szCs w:val="24"/>
        </w:rPr>
        <w:t xml:space="preserve"> on the bottom 2 or 3 kick plates</w:t>
      </w:r>
    </w:p>
    <w:p w:rsidR="00C416BE" w:rsidRPr="009E4294" w:rsidRDefault="00C416BE" w:rsidP="008C5CD7">
      <w:pPr>
        <w:pStyle w:val="ListParagraph"/>
        <w:numPr>
          <w:ilvl w:val="4"/>
          <w:numId w:val="6"/>
        </w:numPr>
        <w:ind w:hanging="252"/>
        <w:rPr>
          <w:rFonts w:ascii="Calibri" w:hAnsi="Calibri" w:cs="Arial"/>
          <w:b/>
          <w:sz w:val="22"/>
          <w:szCs w:val="24"/>
        </w:rPr>
      </w:pPr>
      <w:r>
        <w:rPr>
          <w:rFonts w:ascii="Calibri" w:hAnsi="Calibri" w:cs="Arial"/>
          <w:sz w:val="22"/>
          <w:szCs w:val="24"/>
        </w:rPr>
        <w:t xml:space="preserve">Program code/ part description running vertically on all 4 corner posts (2 outside </w:t>
      </w:r>
      <w:r w:rsidR="00731AE8">
        <w:rPr>
          <w:rFonts w:ascii="Calibri" w:hAnsi="Calibri" w:cs="Arial"/>
          <w:sz w:val="22"/>
          <w:szCs w:val="24"/>
        </w:rPr>
        <w:t xml:space="preserve">position) </w:t>
      </w:r>
      <w:r w:rsidRPr="009E4294">
        <w:rPr>
          <w:rFonts w:ascii="Calibri" w:hAnsi="Calibri" w:cs="Arial"/>
          <w:sz w:val="22"/>
          <w:szCs w:val="24"/>
        </w:rPr>
        <w:t>8 total locations</w:t>
      </w:r>
    </w:p>
    <w:p w:rsidR="009E4294" w:rsidRPr="009E4294" w:rsidRDefault="009E4294" w:rsidP="008C5CD7">
      <w:pPr>
        <w:pStyle w:val="ListParagraph"/>
        <w:numPr>
          <w:ilvl w:val="4"/>
          <w:numId w:val="6"/>
        </w:numPr>
        <w:ind w:hanging="252"/>
        <w:rPr>
          <w:rFonts w:ascii="Calibri" w:hAnsi="Calibri" w:cs="Arial"/>
          <w:b/>
          <w:sz w:val="22"/>
          <w:szCs w:val="24"/>
        </w:rPr>
      </w:pPr>
      <w:r w:rsidRPr="009E4294">
        <w:rPr>
          <w:rFonts w:ascii="Calibri" w:hAnsi="Calibri" w:cs="Arial"/>
          <w:sz w:val="22"/>
          <w:szCs w:val="24"/>
        </w:rPr>
        <w:t>Container number vertically on adjacent corners</w:t>
      </w:r>
    </w:p>
    <w:p w:rsidR="00C416BE" w:rsidRPr="009E4294" w:rsidRDefault="00C416BE" w:rsidP="008C5CD7">
      <w:pPr>
        <w:pStyle w:val="ListParagraph"/>
        <w:numPr>
          <w:ilvl w:val="3"/>
          <w:numId w:val="6"/>
        </w:numPr>
        <w:ind w:hanging="378"/>
        <w:rPr>
          <w:rFonts w:ascii="Calibri" w:hAnsi="Calibri" w:cs="Arial"/>
          <w:b/>
          <w:sz w:val="22"/>
          <w:szCs w:val="24"/>
        </w:rPr>
      </w:pPr>
      <w:r w:rsidRPr="009E4294">
        <w:rPr>
          <w:rFonts w:ascii="Calibri" w:hAnsi="Calibri" w:cs="Arial"/>
          <w:sz w:val="22"/>
          <w:szCs w:val="24"/>
        </w:rPr>
        <w:t>Horizontal Racks</w:t>
      </w:r>
    </w:p>
    <w:p w:rsidR="00C416BE" w:rsidRPr="009E4294" w:rsidRDefault="00731AE8" w:rsidP="008C5CD7">
      <w:pPr>
        <w:pStyle w:val="ListParagraph"/>
        <w:numPr>
          <w:ilvl w:val="4"/>
          <w:numId w:val="6"/>
        </w:numPr>
        <w:ind w:hanging="252"/>
        <w:rPr>
          <w:rFonts w:ascii="Calibri" w:hAnsi="Calibri" w:cs="Arial"/>
          <w:sz w:val="22"/>
          <w:szCs w:val="24"/>
        </w:rPr>
      </w:pPr>
      <w:r>
        <w:rPr>
          <w:rFonts w:ascii="Calibri" w:hAnsi="Calibri" w:cs="Arial"/>
          <w:sz w:val="22"/>
          <w:szCs w:val="24"/>
        </w:rPr>
        <w:t xml:space="preserve">Property of </w:t>
      </w:r>
      <w:r w:rsidR="00C416BE" w:rsidRPr="009E4294">
        <w:rPr>
          <w:rFonts w:ascii="Calibri" w:hAnsi="Calibri" w:cs="Arial"/>
          <w:sz w:val="22"/>
          <w:szCs w:val="24"/>
        </w:rPr>
        <w:t>(container owner</w:t>
      </w:r>
      <w:r w:rsidR="00147210">
        <w:rPr>
          <w:rFonts w:ascii="Calibri" w:hAnsi="Calibri" w:cs="Arial"/>
          <w:sz w:val="22"/>
          <w:szCs w:val="24"/>
        </w:rPr>
        <w:t>)</w:t>
      </w:r>
      <w:r w:rsidR="00C416BE" w:rsidRPr="009E4294">
        <w:rPr>
          <w:rFonts w:ascii="Calibri" w:hAnsi="Calibri" w:cs="Arial"/>
          <w:sz w:val="22"/>
          <w:szCs w:val="24"/>
        </w:rPr>
        <w:t xml:space="preserve"> along </w:t>
      </w:r>
      <w:r w:rsidR="009E4294" w:rsidRPr="009E4294">
        <w:rPr>
          <w:rFonts w:ascii="Calibri" w:hAnsi="Calibri" w:cs="Arial"/>
          <w:sz w:val="22"/>
          <w:szCs w:val="24"/>
        </w:rPr>
        <w:t xml:space="preserve">4 </w:t>
      </w:r>
      <w:r w:rsidR="00C416BE" w:rsidRPr="009E4294">
        <w:rPr>
          <w:rFonts w:ascii="Calibri" w:hAnsi="Calibri" w:cs="Arial"/>
          <w:sz w:val="22"/>
          <w:szCs w:val="24"/>
        </w:rPr>
        <w:t>top cross bars</w:t>
      </w:r>
    </w:p>
    <w:p w:rsidR="00C416BE" w:rsidRPr="009E4294" w:rsidRDefault="00C416BE" w:rsidP="008C5CD7">
      <w:pPr>
        <w:pStyle w:val="ListParagraph"/>
        <w:numPr>
          <w:ilvl w:val="4"/>
          <w:numId w:val="6"/>
        </w:numPr>
        <w:ind w:hanging="252"/>
        <w:rPr>
          <w:rFonts w:ascii="Calibri" w:hAnsi="Calibri" w:cs="Arial"/>
          <w:sz w:val="22"/>
          <w:szCs w:val="24"/>
        </w:rPr>
      </w:pPr>
      <w:r w:rsidRPr="009E4294">
        <w:rPr>
          <w:rFonts w:ascii="Calibri" w:hAnsi="Calibri" w:cs="Arial"/>
          <w:sz w:val="22"/>
          <w:szCs w:val="24"/>
        </w:rPr>
        <w:t>Program c</w:t>
      </w:r>
      <w:r w:rsidR="00F72544">
        <w:rPr>
          <w:rFonts w:ascii="Calibri" w:hAnsi="Calibri" w:cs="Arial"/>
          <w:sz w:val="22"/>
          <w:szCs w:val="24"/>
        </w:rPr>
        <w:t>ode/</w:t>
      </w:r>
      <w:r w:rsidR="009E4294" w:rsidRPr="009E4294">
        <w:rPr>
          <w:rFonts w:ascii="Calibri" w:hAnsi="Calibri" w:cs="Arial"/>
          <w:sz w:val="22"/>
          <w:szCs w:val="24"/>
        </w:rPr>
        <w:t xml:space="preserve"> part description along 4 bottom cross bars</w:t>
      </w:r>
    </w:p>
    <w:p w:rsidR="009E4294" w:rsidRDefault="009E4294" w:rsidP="008C5CD7">
      <w:pPr>
        <w:pStyle w:val="ListParagraph"/>
        <w:numPr>
          <w:ilvl w:val="4"/>
          <w:numId w:val="6"/>
        </w:numPr>
        <w:ind w:hanging="252"/>
        <w:rPr>
          <w:rFonts w:ascii="Calibri" w:hAnsi="Calibri" w:cs="Arial"/>
          <w:sz w:val="22"/>
          <w:szCs w:val="24"/>
        </w:rPr>
      </w:pPr>
      <w:r w:rsidRPr="009E4294">
        <w:rPr>
          <w:rFonts w:ascii="Calibri" w:hAnsi="Calibri" w:cs="Arial"/>
          <w:sz w:val="22"/>
          <w:szCs w:val="24"/>
        </w:rPr>
        <w:t>Container number vertically on adjacent corners</w:t>
      </w:r>
    </w:p>
    <w:p w:rsidR="00731AE8" w:rsidRPr="009E4294" w:rsidRDefault="00731AE8" w:rsidP="00731AE8">
      <w:pPr>
        <w:pStyle w:val="ListParagraph"/>
        <w:ind w:left="2232"/>
        <w:rPr>
          <w:rFonts w:ascii="Calibri" w:hAnsi="Calibri" w:cs="Arial"/>
          <w:sz w:val="22"/>
          <w:szCs w:val="24"/>
        </w:rPr>
      </w:pPr>
    </w:p>
    <w:p w:rsidR="00F86A3A" w:rsidRPr="00731AE8" w:rsidRDefault="00F86A3A" w:rsidP="00731AE8">
      <w:pPr>
        <w:pStyle w:val="ListParagraph"/>
        <w:numPr>
          <w:ilvl w:val="1"/>
          <w:numId w:val="6"/>
        </w:numPr>
        <w:rPr>
          <w:rFonts w:ascii="Calibri" w:hAnsi="Calibri" w:cs="Arial"/>
          <w:b/>
          <w:sz w:val="22"/>
          <w:szCs w:val="24"/>
        </w:rPr>
      </w:pPr>
      <w:r w:rsidRPr="00731AE8">
        <w:rPr>
          <w:rFonts w:ascii="Calibri" w:hAnsi="Calibri" w:cs="Arial"/>
          <w:b/>
          <w:sz w:val="22"/>
          <w:szCs w:val="24"/>
        </w:rPr>
        <w:t>Inte</w:t>
      </w:r>
      <w:r w:rsidR="00DB6AF1" w:rsidRPr="00731AE8">
        <w:rPr>
          <w:rFonts w:ascii="Calibri" w:hAnsi="Calibri" w:cs="Arial"/>
          <w:b/>
          <w:sz w:val="22"/>
          <w:szCs w:val="24"/>
        </w:rPr>
        <w:t xml:space="preserve">rnal </w:t>
      </w:r>
      <w:r w:rsidRPr="00731AE8">
        <w:rPr>
          <w:rFonts w:ascii="Calibri" w:hAnsi="Calibri" w:cs="Arial"/>
          <w:b/>
          <w:sz w:val="22"/>
          <w:szCs w:val="24"/>
        </w:rPr>
        <w:t>Dunnage</w:t>
      </w:r>
    </w:p>
    <w:p w:rsidR="00FF3FC8" w:rsidRPr="00F72544" w:rsidRDefault="00AA118B" w:rsidP="008C5CD7">
      <w:pPr>
        <w:pStyle w:val="ListParagraph"/>
        <w:numPr>
          <w:ilvl w:val="3"/>
          <w:numId w:val="6"/>
        </w:numPr>
        <w:ind w:hanging="378"/>
        <w:rPr>
          <w:rFonts w:ascii="Calibri" w:hAnsi="Calibri" w:cs="Arial"/>
          <w:b/>
          <w:sz w:val="22"/>
          <w:szCs w:val="24"/>
        </w:rPr>
      </w:pPr>
      <w:r w:rsidRPr="00F72544">
        <w:rPr>
          <w:rFonts w:ascii="Calibri" w:hAnsi="Calibri" w:cs="Arial"/>
          <w:sz w:val="22"/>
          <w:szCs w:val="24"/>
        </w:rPr>
        <w:t>U</w:t>
      </w:r>
      <w:r w:rsidR="00FF3FC8" w:rsidRPr="00F72544">
        <w:rPr>
          <w:rFonts w:ascii="Calibri" w:hAnsi="Calibri" w:cs="Arial"/>
          <w:sz w:val="22"/>
          <w:szCs w:val="24"/>
        </w:rPr>
        <w:t>sed only where part design</w:t>
      </w:r>
      <w:r w:rsidR="002F4F2E" w:rsidRPr="00F72544">
        <w:rPr>
          <w:rFonts w:ascii="Calibri" w:hAnsi="Calibri" w:cs="Arial"/>
          <w:sz w:val="22"/>
          <w:szCs w:val="24"/>
        </w:rPr>
        <w:t>/part finish</w:t>
      </w:r>
      <w:r w:rsidRPr="00F72544">
        <w:rPr>
          <w:rFonts w:ascii="Calibri" w:hAnsi="Calibri" w:cs="Arial"/>
          <w:sz w:val="22"/>
          <w:szCs w:val="24"/>
        </w:rPr>
        <w:t xml:space="preserve"> requires</w:t>
      </w:r>
      <w:r w:rsidR="00A87C81" w:rsidRPr="00F72544">
        <w:rPr>
          <w:rFonts w:ascii="Calibri" w:hAnsi="Calibri" w:cs="Arial"/>
          <w:sz w:val="22"/>
          <w:szCs w:val="24"/>
        </w:rPr>
        <w:t xml:space="preserve"> (if not bulk pack)</w:t>
      </w:r>
    </w:p>
    <w:p w:rsidR="008A06A9" w:rsidRPr="00F72544" w:rsidRDefault="008A06A9" w:rsidP="008C5CD7">
      <w:pPr>
        <w:pStyle w:val="ListParagraph"/>
        <w:numPr>
          <w:ilvl w:val="4"/>
          <w:numId w:val="6"/>
        </w:numPr>
        <w:ind w:hanging="342"/>
        <w:rPr>
          <w:rFonts w:ascii="Calibri" w:hAnsi="Calibri" w:cs="Arial"/>
          <w:b/>
          <w:sz w:val="22"/>
          <w:szCs w:val="24"/>
        </w:rPr>
      </w:pPr>
      <w:r w:rsidRPr="00F72544">
        <w:rPr>
          <w:rFonts w:ascii="Calibri" w:hAnsi="Calibri" w:cs="Arial"/>
          <w:sz w:val="22"/>
          <w:szCs w:val="24"/>
        </w:rPr>
        <w:t>Hand held totes</w:t>
      </w:r>
    </w:p>
    <w:p w:rsidR="008A06A9" w:rsidRPr="00F72544" w:rsidRDefault="00FF3FC8" w:rsidP="008C5CD7">
      <w:pPr>
        <w:pStyle w:val="ListParagraph"/>
        <w:numPr>
          <w:ilvl w:val="5"/>
          <w:numId w:val="6"/>
        </w:numPr>
        <w:ind w:hanging="306"/>
        <w:rPr>
          <w:rFonts w:ascii="Calibri" w:hAnsi="Calibri" w:cs="Arial"/>
          <w:b/>
          <w:sz w:val="22"/>
          <w:szCs w:val="24"/>
        </w:rPr>
      </w:pPr>
      <w:r w:rsidRPr="00F72544">
        <w:rPr>
          <w:rFonts w:ascii="Calibri" w:hAnsi="Calibri" w:cs="Arial"/>
          <w:sz w:val="22"/>
          <w:szCs w:val="24"/>
        </w:rPr>
        <w:t xml:space="preserve">If </w:t>
      </w:r>
      <w:r w:rsidR="00DE5482" w:rsidRPr="00F72544">
        <w:rPr>
          <w:rFonts w:ascii="Calibri" w:hAnsi="Calibri" w:cs="Arial"/>
          <w:sz w:val="22"/>
          <w:szCs w:val="24"/>
        </w:rPr>
        <w:t xml:space="preserve">the </w:t>
      </w:r>
      <w:r w:rsidR="00D578E4" w:rsidRPr="00F72544">
        <w:rPr>
          <w:rFonts w:ascii="Calibri" w:hAnsi="Calibri" w:cs="Arial"/>
          <w:sz w:val="22"/>
          <w:szCs w:val="24"/>
        </w:rPr>
        <w:t xml:space="preserve">part is </w:t>
      </w:r>
      <w:r w:rsidRPr="00F72544">
        <w:rPr>
          <w:rFonts w:ascii="Calibri" w:hAnsi="Calibri" w:cs="Arial"/>
          <w:sz w:val="22"/>
          <w:szCs w:val="24"/>
        </w:rPr>
        <w:t xml:space="preserve">delicate or has </w:t>
      </w:r>
      <w:r w:rsidR="00A87C81" w:rsidRPr="00F72544">
        <w:rPr>
          <w:rFonts w:ascii="Calibri" w:hAnsi="Calibri" w:cs="Arial"/>
          <w:sz w:val="22"/>
          <w:szCs w:val="24"/>
        </w:rPr>
        <w:t>s</w:t>
      </w:r>
      <w:r w:rsidRPr="00F72544">
        <w:rPr>
          <w:rFonts w:ascii="Calibri" w:hAnsi="Calibri" w:cs="Arial"/>
          <w:sz w:val="22"/>
          <w:szCs w:val="24"/>
        </w:rPr>
        <w:t>urface</w:t>
      </w:r>
      <w:r w:rsidR="00DB6AF1" w:rsidRPr="00F72544">
        <w:rPr>
          <w:rFonts w:ascii="Calibri" w:hAnsi="Calibri" w:cs="Arial"/>
          <w:sz w:val="22"/>
          <w:szCs w:val="24"/>
        </w:rPr>
        <w:t xml:space="preserve"> appearance</w:t>
      </w:r>
      <w:r w:rsidRPr="00F72544">
        <w:rPr>
          <w:rFonts w:ascii="Calibri" w:hAnsi="Calibri" w:cs="Arial"/>
          <w:sz w:val="22"/>
          <w:szCs w:val="24"/>
        </w:rPr>
        <w:t xml:space="preserve"> classifications</w:t>
      </w:r>
      <w:r w:rsidR="00783CE3">
        <w:rPr>
          <w:rFonts w:ascii="Calibri" w:hAnsi="Calibri" w:cs="Arial"/>
          <w:sz w:val="22"/>
          <w:szCs w:val="24"/>
        </w:rPr>
        <w:t>,</w:t>
      </w:r>
      <w:r w:rsidR="00DE5482" w:rsidRPr="00F72544">
        <w:rPr>
          <w:rFonts w:ascii="Calibri" w:hAnsi="Calibri" w:cs="Arial"/>
          <w:sz w:val="22"/>
          <w:szCs w:val="24"/>
        </w:rPr>
        <w:t xml:space="preserve"> an </w:t>
      </w:r>
      <w:r w:rsidR="00A87C81" w:rsidRPr="00F72544">
        <w:rPr>
          <w:rFonts w:ascii="Calibri" w:hAnsi="Calibri" w:cs="Arial"/>
          <w:sz w:val="22"/>
          <w:szCs w:val="24"/>
        </w:rPr>
        <w:t>accept</w:t>
      </w:r>
      <w:r w:rsidR="008A06A9" w:rsidRPr="00F72544">
        <w:rPr>
          <w:rFonts w:ascii="Calibri" w:hAnsi="Calibri" w:cs="Arial"/>
          <w:sz w:val="22"/>
          <w:szCs w:val="24"/>
        </w:rPr>
        <w:t>able divider</w:t>
      </w:r>
      <w:r w:rsidR="00B434CB" w:rsidRPr="00F72544">
        <w:rPr>
          <w:rFonts w:ascii="Calibri" w:hAnsi="Calibri" w:cs="Arial"/>
          <w:sz w:val="22"/>
          <w:szCs w:val="24"/>
        </w:rPr>
        <w:t xml:space="preserve"> is</w:t>
      </w:r>
      <w:r w:rsidR="008A06A9" w:rsidRPr="00F72544">
        <w:rPr>
          <w:rFonts w:ascii="Calibri" w:hAnsi="Calibri" w:cs="Arial"/>
          <w:sz w:val="22"/>
          <w:szCs w:val="24"/>
        </w:rPr>
        <w:t xml:space="preserve"> poly spun</w:t>
      </w:r>
      <w:r w:rsidR="00380173" w:rsidRPr="00F72544">
        <w:rPr>
          <w:rFonts w:ascii="Calibri" w:hAnsi="Calibri" w:cs="Arial"/>
          <w:sz w:val="22"/>
          <w:szCs w:val="24"/>
        </w:rPr>
        <w:t>, spuntex</w:t>
      </w:r>
      <w:r w:rsidR="00DE5482" w:rsidRPr="00F72544">
        <w:rPr>
          <w:rFonts w:ascii="Calibri" w:hAnsi="Calibri" w:cs="Arial"/>
          <w:sz w:val="22"/>
          <w:szCs w:val="24"/>
        </w:rPr>
        <w:t>,</w:t>
      </w:r>
      <w:r w:rsidR="004B578B">
        <w:rPr>
          <w:rFonts w:ascii="Calibri" w:hAnsi="Calibri" w:cs="Arial"/>
          <w:sz w:val="22"/>
          <w:szCs w:val="24"/>
        </w:rPr>
        <w:t xml:space="preserve"> </w:t>
      </w:r>
      <w:r w:rsidR="00380173" w:rsidRPr="00F72544">
        <w:rPr>
          <w:rFonts w:ascii="Calibri" w:hAnsi="Calibri" w:cs="Arial"/>
          <w:sz w:val="22"/>
          <w:szCs w:val="24"/>
        </w:rPr>
        <w:t>brushed nylon</w:t>
      </w:r>
      <w:r w:rsidR="004B578B">
        <w:rPr>
          <w:rFonts w:ascii="Calibri" w:hAnsi="Calibri" w:cs="Arial"/>
          <w:sz w:val="22"/>
          <w:szCs w:val="24"/>
        </w:rPr>
        <w:t xml:space="preserve"> or equivalent material</w:t>
      </w:r>
      <w:r w:rsidR="00380173" w:rsidRPr="00F72544">
        <w:rPr>
          <w:rFonts w:ascii="Calibri" w:hAnsi="Calibri" w:cs="Arial"/>
          <w:sz w:val="22"/>
          <w:szCs w:val="24"/>
        </w:rPr>
        <w:t xml:space="preserve">. </w:t>
      </w:r>
      <w:r w:rsidR="00783CE3">
        <w:rPr>
          <w:rFonts w:ascii="Calibri" w:hAnsi="Calibri" w:cs="Arial"/>
          <w:sz w:val="22"/>
          <w:szCs w:val="24"/>
        </w:rPr>
        <w:t xml:space="preserve">Packaging must </w:t>
      </w:r>
      <w:r w:rsidR="00B434CB" w:rsidRPr="00F72544">
        <w:rPr>
          <w:rFonts w:ascii="Calibri" w:hAnsi="Calibri" w:cs="Arial"/>
          <w:sz w:val="22"/>
          <w:szCs w:val="24"/>
        </w:rPr>
        <w:t>provid</w:t>
      </w:r>
      <w:r w:rsidR="00783CE3">
        <w:rPr>
          <w:rFonts w:ascii="Calibri" w:hAnsi="Calibri" w:cs="Arial"/>
          <w:sz w:val="22"/>
          <w:szCs w:val="24"/>
        </w:rPr>
        <w:t>e</w:t>
      </w:r>
      <w:r w:rsidR="00380173" w:rsidRPr="00F72544">
        <w:rPr>
          <w:rFonts w:ascii="Calibri" w:hAnsi="Calibri" w:cs="Arial"/>
          <w:sz w:val="22"/>
          <w:szCs w:val="24"/>
        </w:rPr>
        <w:t xml:space="preserve"> </w:t>
      </w:r>
      <w:r w:rsidR="008A06A9" w:rsidRPr="00F72544">
        <w:rPr>
          <w:rFonts w:ascii="Calibri" w:hAnsi="Calibri" w:cs="Arial"/>
          <w:sz w:val="22"/>
          <w:szCs w:val="24"/>
        </w:rPr>
        <w:t>protect</w:t>
      </w:r>
      <w:r w:rsidR="00B434CB" w:rsidRPr="00F72544">
        <w:rPr>
          <w:rFonts w:ascii="Calibri" w:hAnsi="Calibri" w:cs="Arial"/>
          <w:sz w:val="22"/>
          <w:szCs w:val="24"/>
        </w:rPr>
        <w:t>ion to the</w:t>
      </w:r>
      <w:r w:rsidR="008A06A9" w:rsidRPr="00F72544">
        <w:rPr>
          <w:rFonts w:ascii="Calibri" w:hAnsi="Calibri" w:cs="Arial"/>
          <w:sz w:val="22"/>
          <w:szCs w:val="24"/>
        </w:rPr>
        <w:t xml:space="preserve"> end of parts with a pad on </w:t>
      </w:r>
      <w:r w:rsidR="00B434CB" w:rsidRPr="00F72544">
        <w:rPr>
          <w:rFonts w:ascii="Calibri" w:hAnsi="Calibri" w:cs="Arial"/>
          <w:sz w:val="22"/>
          <w:szCs w:val="24"/>
        </w:rPr>
        <w:t xml:space="preserve">the </w:t>
      </w:r>
      <w:r w:rsidR="008A06A9" w:rsidRPr="00F72544">
        <w:rPr>
          <w:rFonts w:ascii="Calibri" w:hAnsi="Calibri" w:cs="Arial"/>
          <w:sz w:val="22"/>
          <w:szCs w:val="24"/>
        </w:rPr>
        <w:t>bottom of tote</w:t>
      </w:r>
      <w:r w:rsidR="00783CE3">
        <w:rPr>
          <w:rFonts w:ascii="Calibri" w:hAnsi="Calibri" w:cs="Arial"/>
          <w:sz w:val="22"/>
          <w:szCs w:val="24"/>
        </w:rPr>
        <w:t>.</w:t>
      </w:r>
    </w:p>
    <w:p w:rsidR="00A87C81" w:rsidRPr="00F72544" w:rsidRDefault="00A87C81" w:rsidP="008C5CD7">
      <w:pPr>
        <w:pStyle w:val="ListParagraph"/>
        <w:numPr>
          <w:ilvl w:val="5"/>
          <w:numId w:val="6"/>
        </w:numPr>
        <w:ind w:hanging="306"/>
        <w:rPr>
          <w:rFonts w:ascii="Calibri" w:hAnsi="Calibri" w:cs="Arial"/>
          <w:b/>
          <w:sz w:val="22"/>
          <w:szCs w:val="24"/>
        </w:rPr>
      </w:pPr>
      <w:r w:rsidRPr="00F72544">
        <w:rPr>
          <w:rFonts w:ascii="Calibri" w:hAnsi="Calibri" w:cs="Arial"/>
          <w:sz w:val="22"/>
          <w:szCs w:val="24"/>
        </w:rPr>
        <w:t>If</w:t>
      </w:r>
      <w:r w:rsidR="00DE5482" w:rsidRPr="00F72544">
        <w:rPr>
          <w:rFonts w:ascii="Calibri" w:hAnsi="Calibri" w:cs="Arial"/>
          <w:sz w:val="22"/>
          <w:szCs w:val="24"/>
        </w:rPr>
        <w:t xml:space="preserve"> the</w:t>
      </w:r>
      <w:r w:rsidRPr="00F72544">
        <w:rPr>
          <w:rFonts w:ascii="Calibri" w:hAnsi="Calibri" w:cs="Arial"/>
          <w:sz w:val="22"/>
          <w:szCs w:val="24"/>
        </w:rPr>
        <w:t xml:space="preserve"> part needs dividers due to weight/shape with no surface appearance classifications p-corr is an </w:t>
      </w:r>
      <w:r w:rsidR="00B434CB" w:rsidRPr="00F72544">
        <w:rPr>
          <w:rFonts w:ascii="Calibri" w:hAnsi="Calibri" w:cs="Arial"/>
          <w:sz w:val="22"/>
          <w:szCs w:val="24"/>
        </w:rPr>
        <w:t xml:space="preserve">adequate material to use (4 or 5 mm). Note, </w:t>
      </w:r>
      <w:r w:rsidR="00380173" w:rsidRPr="00F72544">
        <w:rPr>
          <w:rFonts w:ascii="Calibri" w:hAnsi="Calibri" w:cs="Arial"/>
          <w:sz w:val="22"/>
          <w:szCs w:val="24"/>
        </w:rPr>
        <w:t>lamination or base</w:t>
      </w:r>
      <w:r w:rsidR="001A5365" w:rsidRPr="00F72544">
        <w:rPr>
          <w:rFonts w:ascii="Calibri" w:hAnsi="Calibri" w:cs="Arial"/>
          <w:sz w:val="22"/>
          <w:szCs w:val="24"/>
        </w:rPr>
        <w:t xml:space="preserve"> </w:t>
      </w:r>
      <w:r w:rsidR="00380173" w:rsidRPr="00F72544">
        <w:rPr>
          <w:rFonts w:ascii="Calibri" w:hAnsi="Calibri" w:cs="Arial"/>
          <w:sz w:val="22"/>
          <w:szCs w:val="24"/>
        </w:rPr>
        <w:t>pads are not mandatory</w:t>
      </w:r>
      <w:r w:rsidR="001A5365" w:rsidRPr="00F72544">
        <w:rPr>
          <w:rFonts w:ascii="Calibri" w:hAnsi="Calibri" w:cs="Arial"/>
          <w:sz w:val="22"/>
          <w:szCs w:val="24"/>
        </w:rPr>
        <w:t>,</w:t>
      </w:r>
      <w:r w:rsidR="00380173" w:rsidRPr="00F72544">
        <w:rPr>
          <w:rFonts w:ascii="Calibri" w:hAnsi="Calibri" w:cs="Arial"/>
          <w:sz w:val="22"/>
          <w:szCs w:val="24"/>
        </w:rPr>
        <w:t xml:space="preserve"> but may need to be considered</w:t>
      </w:r>
    </w:p>
    <w:p w:rsidR="008A06A9" w:rsidRDefault="008A06A9" w:rsidP="008C5CD7">
      <w:pPr>
        <w:pStyle w:val="ListParagraph"/>
        <w:numPr>
          <w:ilvl w:val="4"/>
          <w:numId w:val="6"/>
        </w:numPr>
        <w:ind w:hanging="432"/>
        <w:rPr>
          <w:rFonts w:ascii="Calibri" w:hAnsi="Calibri" w:cs="Arial"/>
          <w:sz w:val="22"/>
          <w:szCs w:val="24"/>
        </w:rPr>
      </w:pPr>
      <w:r>
        <w:rPr>
          <w:rFonts w:ascii="Calibri" w:hAnsi="Calibri" w:cs="Arial"/>
          <w:sz w:val="22"/>
          <w:szCs w:val="24"/>
        </w:rPr>
        <w:t>Knockdowns/Steel Racks</w:t>
      </w:r>
    </w:p>
    <w:p w:rsidR="008A06A9" w:rsidRDefault="008A06A9" w:rsidP="008C5CD7">
      <w:pPr>
        <w:pStyle w:val="ListParagraph"/>
        <w:numPr>
          <w:ilvl w:val="5"/>
          <w:numId w:val="6"/>
        </w:numPr>
        <w:ind w:hanging="306"/>
        <w:rPr>
          <w:rFonts w:ascii="Calibri" w:hAnsi="Calibri" w:cs="Arial"/>
          <w:sz w:val="22"/>
          <w:szCs w:val="24"/>
        </w:rPr>
      </w:pPr>
      <w:r>
        <w:rPr>
          <w:rFonts w:ascii="Calibri" w:hAnsi="Calibri" w:cs="Arial"/>
          <w:sz w:val="22"/>
          <w:szCs w:val="24"/>
        </w:rPr>
        <w:t xml:space="preserve">If </w:t>
      </w:r>
      <w:r w:rsidR="008917A9">
        <w:rPr>
          <w:rFonts w:ascii="Calibri" w:hAnsi="Calibri" w:cs="Arial"/>
          <w:sz w:val="22"/>
          <w:szCs w:val="24"/>
        </w:rPr>
        <w:t xml:space="preserve">the </w:t>
      </w:r>
      <w:r>
        <w:rPr>
          <w:rFonts w:ascii="Calibri" w:hAnsi="Calibri" w:cs="Arial"/>
          <w:sz w:val="22"/>
          <w:szCs w:val="24"/>
        </w:rPr>
        <w:t>part is delicate or has surface appear</w:t>
      </w:r>
      <w:r w:rsidR="004B578B">
        <w:rPr>
          <w:rFonts w:ascii="Calibri" w:hAnsi="Calibri" w:cs="Arial"/>
          <w:sz w:val="22"/>
          <w:szCs w:val="24"/>
        </w:rPr>
        <w:t>ance classifications</w:t>
      </w:r>
      <w:r w:rsidR="00783CE3">
        <w:rPr>
          <w:rFonts w:ascii="Calibri" w:hAnsi="Calibri" w:cs="Arial"/>
          <w:sz w:val="22"/>
          <w:szCs w:val="24"/>
        </w:rPr>
        <w:t>,</w:t>
      </w:r>
      <w:r w:rsidR="004B578B">
        <w:rPr>
          <w:rFonts w:ascii="Calibri" w:hAnsi="Calibri" w:cs="Arial"/>
          <w:sz w:val="22"/>
          <w:szCs w:val="24"/>
        </w:rPr>
        <w:t xml:space="preserve"> examples of materials to be used included</w:t>
      </w:r>
      <w:r w:rsidR="00F72544">
        <w:rPr>
          <w:rFonts w:ascii="Calibri" w:hAnsi="Calibri" w:cs="Arial"/>
          <w:sz w:val="22"/>
          <w:szCs w:val="24"/>
        </w:rPr>
        <w:t xml:space="preserve"> </w:t>
      </w:r>
      <w:r>
        <w:rPr>
          <w:rFonts w:ascii="Calibri" w:hAnsi="Calibri" w:cs="Arial"/>
          <w:sz w:val="22"/>
          <w:szCs w:val="24"/>
        </w:rPr>
        <w:t>EPP foam</w:t>
      </w:r>
      <w:r w:rsidR="00CD5BCB">
        <w:rPr>
          <w:rFonts w:ascii="Calibri" w:hAnsi="Calibri" w:cs="Arial"/>
          <w:sz w:val="22"/>
          <w:szCs w:val="24"/>
        </w:rPr>
        <w:t xml:space="preserve"> blocks</w:t>
      </w:r>
      <w:r>
        <w:rPr>
          <w:rFonts w:ascii="Calibri" w:hAnsi="Calibri" w:cs="Arial"/>
          <w:sz w:val="22"/>
          <w:szCs w:val="24"/>
        </w:rPr>
        <w:t xml:space="preserve"> or cr</w:t>
      </w:r>
      <w:r w:rsidR="00F72544">
        <w:rPr>
          <w:rFonts w:ascii="Calibri" w:hAnsi="Calibri" w:cs="Arial"/>
          <w:sz w:val="22"/>
          <w:szCs w:val="24"/>
        </w:rPr>
        <w:t>osslink foam (</w:t>
      </w:r>
      <w:r>
        <w:rPr>
          <w:rFonts w:ascii="Calibri" w:hAnsi="Calibri" w:cs="Arial"/>
          <w:sz w:val="22"/>
          <w:szCs w:val="24"/>
        </w:rPr>
        <w:t xml:space="preserve">density </w:t>
      </w:r>
      <w:r w:rsidR="00BD0430" w:rsidRPr="008A06A9">
        <w:rPr>
          <w:rFonts w:ascii="Calibri" w:hAnsi="Calibri" w:cs="Arial"/>
          <w:sz w:val="22"/>
          <w:szCs w:val="24"/>
        </w:rPr>
        <w:t>will fluctuate)</w:t>
      </w:r>
      <w:r w:rsidR="00380173">
        <w:rPr>
          <w:rFonts w:ascii="Calibri" w:hAnsi="Calibri" w:cs="Arial"/>
          <w:sz w:val="22"/>
          <w:szCs w:val="24"/>
        </w:rPr>
        <w:t>, hold from D surface if possible and protect the ends of the parts</w:t>
      </w:r>
    </w:p>
    <w:p w:rsidR="00CD5BCB" w:rsidRDefault="00CD5BCB" w:rsidP="008C5CD7">
      <w:pPr>
        <w:pStyle w:val="ListParagraph"/>
        <w:numPr>
          <w:ilvl w:val="5"/>
          <w:numId w:val="6"/>
        </w:numPr>
        <w:ind w:hanging="306"/>
        <w:rPr>
          <w:rFonts w:ascii="Calibri" w:hAnsi="Calibri" w:cs="Arial"/>
          <w:sz w:val="22"/>
          <w:szCs w:val="24"/>
        </w:rPr>
      </w:pPr>
      <w:r>
        <w:rPr>
          <w:rFonts w:ascii="Calibri" w:hAnsi="Calibri" w:cs="Arial"/>
          <w:sz w:val="22"/>
          <w:szCs w:val="24"/>
        </w:rPr>
        <w:t>Example of protecting the end of part</w:t>
      </w:r>
    </w:p>
    <w:p w:rsidR="00CD5BCB" w:rsidRPr="00CD5BCB" w:rsidRDefault="00CD5BCB" w:rsidP="00CD5BCB">
      <w:pPr>
        <w:ind w:left="2736"/>
        <w:rPr>
          <w:rFonts w:ascii="Calibri" w:hAnsi="Calibri" w:cs="Arial"/>
          <w:sz w:val="22"/>
          <w:szCs w:val="24"/>
        </w:rPr>
      </w:pPr>
      <w:r>
        <w:rPr>
          <w:rFonts w:ascii="Calibri" w:hAnsi="Calibri" w:cs="Arial"/>
          <w:noProof/>
          <w:sz w:val="22"/>
          <w:szCs w:val="24"/>
        </w:rPr>
        <w:drawing>
          <wp:inline distT="0" distB="0" distL="0" distR="0" wp14:anchorId="15C558FC" wp14:editId="4EF3789D">
            <wp:extent cx="2094558" cy="11334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45DF8.tmp"/>
                    <pic:cNvPicPr/>
                  </pic:nvPicPr>
                  <pic:blipFill>
                    <a:blip r:embed="rId11">
                      <a:extLst>
                        <a:ext uri="{28A0092B-C50C-407E-A947-70E740481C1C}">
                          <a14:useLocalDpi xmlns:a14="http://schemas.microsoft.com/office/drawing/2010/main" val="0"/>
                        </a:ext>
                      </a:extLst>
                    </a:blip>
                    <a:stretch>
                      <a:fillRect/>
                    </a:stretch>
                  </pic:blipFill>
                  <pic:spPr>
                    <a:xfrm>
                      <a:off x="0" y="0"/>
                      <a:ext cx="2105708" cy="1139509"/>
                    </a:xfrm>
                    <a:prstGeom prst="rect">
                      <a:avLst/>
                    </a:prstGeom>
                  </pic:spPr>
                </pic:pic>
              </a:graphicData>
            </a:graphic>
          </wp:inline>
        </w:drawing>
      </w:r>
    </w:p>
    <w:p w:rsidR="009E4294" w:rsidRPr="00ED3C13" w:rsidRDefault="0036194D" w:rsidP="008C5CD7">
      <w:pPr>
        <w:pStyle w:val="ListParagraph"/>
        <w:numPr>
          <w:ilvl w:val="5"/>
          <w:numId w:val="6"/>
        </w:numPr>
        <w:ind w:hanging="306"/>
        <w:rPr>
          <w:rFonts w:ascii="Calibri" w:hAnsi="Calibri" w:cs="Arial"/>
          <w:b/>
          <w:sz w:val="22"/>
          <w:szCs w:val="24"/>
        </w:rPr>
      </w:pPr>
      <w:r>
        <w:rPr>
          <w:rFonts w:ascii="Calibri" w:hAnsi="Calibri" w:cs="Arial"/>
          <w:sz w:val="22"/>
          <w:szCs w:val="24"/>
        </w:rPr>
        <w:t>Layer pads (full</w:t>
      </w:r>
      <w:r w:rsidR="009E4294">
        <w:rPr>
          <w:rFonts w:ascii="Calibri" w:hAnsi="Calibri" w:cs="Arial"/>
          <w:sz w:val="22"/>
          <w:szCs w:val="24"/>
        </w:rPr>
        <w:t>) are preferred</w:t>
      </w:r>
      <w:r w:rsidR="009E4294" w:rsidRPr="00DD62DA">
        <w:rPr>
          <w:rFonts w:ascii="Calibri" w:hAnsi="Calibri" w:cs="Arial"/>
          <w:sz w:val="22"/>
          <w:szCs w:val="24"/>
        </w:rPr>
        <w:t xml:space="preserve"> to help with loading and unloading</w:t>
      </w:r>
      <w:r w:rsidR="009E4294">
        <w:rPr>
          <w:rFonts w:ascii="Calibri" w:hAnsi="Calibri" w:cs="Arial"/>
          <w:sz w:val="22"/>
          <w:szCs w:val="24"/>
        </w:rPr>
        <w:t xml:space="preserve"> </w:t>
      </w:r>
    </w:p>
    <w:p w:rsidR="008A06A9" w:rsidRPr="008A06A9" w:rsidRDefault="008A06A9" w:rsidP="008C5CD7">
      <w:pPr>
        <w:pStyle w:val="ListParagraph"/>
        <w:numPr>
          <w:ilvl w:val="5"/>
          <w:numId w:val="6"/>
        </w:numPr>
        <w:ind w:hanging="306"/>
        <w:rPr>
          <w:rFonts w:ascii="Calibri" w:hAnsi="Calibri" w:cs="Arial"/>
          <w:b/>
          <w:sz w:val="22"/>
          <w:szCs w:val="24"/>
        </w:rPr>
      </w:pPr>
      <w:r w:rsidRPr="00DD62DA">
        <w:rPr>
          <w:rFonts w:ascii="Calibri" w:hAnsi="Calibri" w:cs="Arial"/>
          <w:sz w:val="22"/>
          <w:szCs w:val="24"/>
        </w:rPr>
        <w:t xml:space="preserve">C-channels are needed for finger foam that is not glued on to layer pads, confirm that length of channel and foam are compatible to prevent foam popping out  </w:t>
      </w:r>
    </w:p>
    <w:p w:rsidR="008A06A9" w:rsidRPr="009E4294" w:rsidRDefault="002F4F2E" w:rsidP="008C5CD7">
      <w:pPr>
        <w:pStyle w:val="ListParagraph"/>
        <w:numPr>
          <w:ilvl w:val="5"/>
          <w:numId w:val="6"/>
        </w:numPr>
        <w:ind w:hanging="306"/>
        <w:rPr>
          <w:rFonts w:ascii="Calibri" w:hAnsi="Calibri" w:cs="Arial"/>
          <w:b/>
          <w:sz w:val="22"/>
          <w:szCs w:val="24"/>
        </w:rPr>
      </w:pPr>
      <w:r>
        <w:rPr>
          <w:rFonts w:ascii="Calibri" w:hAnsi="Calibri" w:cs="Arial"/>
          <w:sz w:val="22"/>
          <w:szCs w:val="24"/>
        </w:rPr>
        <w:t>Loose f</w:t>
      </w:r>
      <w:r w:rsidR="008A06A9" w:rsidRPr="008A06A9">
        <w:rPr>
          <w:rFonts w:ascii="Calibri" w:hAnsi="Calibri" w:cs="Arial"/>
          <w:sz w:val="22"/>
          <w:szCs w:val="24"/>
        </w:rPr>
        <w:t>inger foam</w:t>
      </w:r>
      <w:r w:rsidR="00380173">
        <w:rPr>
          <w:rFonts w:ascii="Calibri" w:hAnsi="Calibri" w:cs="Arial"/>
          <w:sz w:val="22"/>
          <w:szCs w:val="24"/>
        </w:rPr>
        <w:t xml:space="preserve"> must be crosslink and</w:t>
      </w:r>
      <w:r w:rsidR="008A06A9" w:rsidRPr="008A06A9">
        <w:rPr>
          <w:rFonts w:ascii="Calibri" w:hAnsi="Calibri" w:cs="Arial"/>
          <w:sz w:val="22"/>
          <w:szCs w:val="24"/>
        </w:rPr>
        <w:t xml:space="preserve"> needs stiffener</w:t>
      </w:r>
      <w:r w:rsidR="008A06A9">
        <w:rPr>
          <w:rFonts w:ascii="Calibri" w:hAnsi="Calibri" w:cs="Arial"/>
          <w:sz w:val="22"/>
          <w:szCs w:val="24"/>
        </w:rPr>
        <w:t xml:space="preserve"> </w:t>
      </w:r>
      <w:r w:rsidR="008A06A9" w:rsidRPr="008A06A9">
        <w:rPr>
          <w:rFonts w:ascii="Calibri" w:hAnsi="Calibri" w:cs="Arial"/>
          <w:sz w:val="22"/>
          <w:szCs w:val="24"/>
        </w:rPr>
        <w:t>(example PVC)</w:t>
      </w:r>
      <w:r w:rsidR="008A06A9">
        <w:rPr>
          <w:rFonts w:ascii="Calibri" w:hAnsi="Calibri" w:cs="Arial"/>
          <w:sz w:val="22"/>
          <w:szCs w:val="24"/>
        </w:rPr>
        <w:t xml:space="preserve"> </w:t>
      </w:r>
    </w:p>
    <w:p w:rsidR="009E4294" w:rsidRPr="0036194D" w:rsidRDefault="009E4294" w:rsidP="0036194D">
      <w:pPr>
        <w:pStyle w:val="ListParagraph"/>
        <w:numPr>
          <w:ilvl w:val="5"/>
          <w:numId w:val="6"/>
        </w:numPr>
        <w:ind w:hanging="306"/>
        <w:rPr>
          <w:rFonts w:ascii="Calibri" w:hAnsi="Calibri" w:cs="Arial"/>
          <w:b/>
          <w:sz w:val="22"/>
          <w:szCs w:val="24"/>
        </w:rPr>
      </w:pPr>
      <w:r>
        <w:rPr>
          <w:rFonts w:ascii="Calibri" w:hAnsi="Calibri" w:cs="Arial"/>
          <w:sz w:val="22"/>
          <w:szCs w:val="24"/>
        </w:rPr>
        <w:t xml:space="preserve">Density determined by weight and structure of the part </w:t>
      </w:r>
    </w:p>
    <w:p w:rsidR="00B2434D" w:rsidRDefault="00BD0430" w:rsidP="00B2434D">
      <w:pPr>
        <w:pStyle w:val="ListParagraph"/>
        <w:numPr>
          <w:ilvl w:val="4"/>
          <w:numId w:val="6"/>
        </w:numPr>
        <w:ind w:hanging="432"/>
        <w:rPr>
          <w:rFonts w:ascii="Calibri" w:hAnsi="Calibri" w:cs="Arial"/>
          <w:sz w:val="22"/>
          <w:szCs w:val="24"/>
        </w:rPr>
      </w:pPr>
      <w:r w:rsidRPr="00DD62DA">
        <w:rPr>
          <w:rFonts w:ascii="Calibri" w:hAnsi="Calibri" w:cs="Arial"/>
          <w:sz w:val="22"/>
          <w:szCs w:val="24"/>
        </w:rPr>
        <w:t xml:space="preserve">Any material used other than the examples above </w:t>
      </w:r>
      <w:r w:rsidR="00C34743">
        <w:rPr>
          <w:rFonts w:ascii="Calibri" w:hAnsi="Calibri" w:cs="Arial"/>
          <w:sz w:val="22"/>
          <w:szCs w:val="24"/>
        </w:rPr>
        <w:t xml:space="preserve">must be discussed and approved with </w:t>
      </w:r>
      <w:r w:rsidR="0036194D">
        <w:rPr>
          <w:rFonts w:ascii="Calibri" w:hAnsi="Calibri" w:cs="Arial"/>
          <w:sz w:val="22"/>
          <w:szCs w:val="24"/>
        </w:rPr>
        <w:t>the JAC p</w:t>
      </w:r>
      <w:r w:rsidR="00C34743">
        <w:rPr>
          <w:rFonts w:ascii="Calibri" w:hAnsi="Calibri" w:cs="Arial"/>
          <w:sz w:val="22"/>
          <w:szCs w:val="24"/>
        </w:rPr>
        <w:t>ackagi</w:t>
      </w:r>
      <w:r w:rsidR="0036194D">
        <w:rPr>
          <w:rFonts w:ascii="Calibri" w:hAnsi="Calibri" w:cs="Arial"/>
          <w:sz w:val="22"/>
          <w:szCs w:val="24"/>
        </w:rPr>
        <w:t>ng engineers during design phase</w:t>
      </w:r>
      <w:r w:rsidR="00783CE3">
        <w:rPr>
          <w:rFonts w:ascii="Calibri" w:hAnsi="Calibri" w:cs="Arial"/>
          <w:sz w:val="22"/>
          <w:szCs w:val="24"/>
        </w:rPr>
        <w:t xml:space="preserve"> (PDS Sheet)</w:t>
      </w:r>
    </w:p>
    <w:p w:rsidR="007D4FF3" w:rsidRPr="00B2434D" w:rsidRDefault="00D22293" w:rsidP="00B2434D">
      <w:pPr>
        <w:pStyle w:val="ListParagraph"/>
        <w:numPr>
          <w:ilvl w:val="0"/>
          <w:numId w:val="6"/>
        </w:numPr>
        <w:rPr>
          <w:rFonts w:ascii="Calibri" w:hAnsi="Calibri" w:cs="Arial"/>
          <w:sz w:val="22"/>
          <w:szCs w:val="24"/>
        </w:rPr>
      </w:pPr>
      <w:r w:rsidRPr="00B2434D">
        <w:rPr>
          <w:rFonts w:ascii="Calibri" w:hAnsi="Calibri" w:cs="Arial"/>
          <w:b/>
          <w:sz w:val="28"/>
          <w:szCs w:val="24"/>
          <w:u w:val="single"/>
        </w:rPr>
        <w:t>Expendable Specs</w:t>
      </w:r>
    </w:p>
    <w:p w:rsidR="008C5CD7" w:rsidRPr="007D4FF3" w:rsidRDefault="008C5CD7" w:rsidP="008C5CD7">
      <w:pPr>
        <w:pStyle w:val="ListParagraph"/>
        <w:ind w:left="360"/>
        <w:rPr>
          <w:rFonts w:ascii="Calibri" w:hAnsi="Calibri" w:cs="Arial"/>
          <w:b/>
          <w:i/>
          <w:sz w:val="28"/>
          <w:szCs w:val="24"/>
          <w:u w:val="single"/>
        </w:rPr>
      </w:pPr>
    </w:p>
    <w:p w:rsidR="007D4FF3" w:rsidRPr="002B253D" w:rsidRDefault="007D4FF3" w:rsidP="00BC36A2">
      <w:pPr>
        <w:pStyle w:val="ListParagraph"/>
        <w:numPr>
          <w:ilvl w:val="1"/>
          <w:numId w:val="6"/>
        </w:numPr>
        <w:rPr>
          <w:rFonts w:ascii="Calibri" w:hAnsi="Calibri" w:cs="Arial"/>
          <w:b/>
          <w:i/>
          <w:sz w:val="28"/>
          <w:szCs w:val="24"/>
          <w:u w:val="single"/>
        </w:rPr>
      </w:pPr>
      <w:r>
        <w:rPr>
          <w:rFonts w:ascii="Calibri" w:hAnsi="Calibri" w:cs="Arial"/>
          <w:sz w:val="22"/>
          <w:szCs w:val="22"/>
        </w:rPr>
        <w:t xml:space="preserve">The standard expendable sizes </w:t>
      </w:r>
      <w:r w:rsidR="003A578F">
        <w:rPr>
          <w:rFonts w:ascii="Calibri" w:hAnsi="Calibri" w:cs="Arial"/>
          <w:sz w:val="22"/>
          <w:szCs w:val="22"/>
        </w:rPr>
        <w:t>are including</w:t>
      </w:r>
      <w:r w:rsidR="0036194D">
        <w:rPr>
          <w:rFonts w:ascii="Calibri" w:hAnsi="Calibri" w:cs="Arial"/>
          <w:sz w:val="22"/>
          <w:szCs w:val="22"/>
        </w:rPr>
        <w:t>,</w:t>
      </w:r>
      <w:r w:rsidR="003A578F">
        <w:rPr>
          <w:rFonts w:ascii="Calibri" w:hAnsi="Calibri" w:cs="Arial"/>
          <w:sz w:val="22"/>
          <w:szCs w:val="22"/>
        </w:rPr>
        <w:t xml:space="preserve"> but not limited to the below</w:t>
      </w:r>
    </w:p>
    <w:p w:rsidR="003A578F" w:rsidRPr="00731AE8" w:rsidRDefault="002B253D" w:rsidP="00BC36A2">
      <w:pPr>
        <w:pStyle w:val="ListParagraph"/>
        <w:numPr>
          <w:ilvl w:val="3"/>
          <w:numId w:val="6"/>
        </w:numPr>
        <w:ind w:hanging="288"/>
        <w:rPr>
          <w:rFonts w:ascii="Calibri" w:hAnsi="Calibri" w:cs="Arial"/>
          <w:b/>
          <w:i/>
          <w:sz w:val="28"/>
          <w:szCs w:val="24"/>
          <w:u w:val="single"/>
        </w:rPr>
      </w:pPr>
      <w:r>
        <w:rPr>
          <w:rFonts w:ascii="Calibri" w:hAnsi="Calibri" w:cs="Arial"/>
          <w:sz w:val="22"/>
          <w:szCs w:val="22"/>
        </w:rPr>
        <w:t>Standard sizes increase the efficiency of cubing the truck and therefore reducing the carbon footprint and waste</w:t>
      </w:r>
    </w:p>
    <w:tbl>
      <w:tblPr>
        <w:tblStyle w:val="TableGrid"/>
        <w:tblpPr w:leftFromText="180" w:rightFromText="180" w:vertAnchor="text" w:horzAnchor="margin" w:tblpXSpec="center" w:tblpY="275"/>
        <w:tblW w:w="0" w:type="auto"/>
        <w:tblLook w:val="04A0" w:firstRow="1" w:lastRow="0" w:firstColumn="1" w:lastColumn="0" w:noHBand="0" w:noVBand="1"/>
      </w:tblPr>
      <w:tblGrid>
        <w:gridCol w:w="1790"/>
        <w:gridCol w:w="1790"/>
        <w:gridCol w:w="1791"/>
      </w:tblGrid>
      <w:tr w:rsidR="00731AE8" w:rsidRPr="00DD62DA" w:rsidTr="00FC49DB">
        <w:trPr>
          <w:trHeight w:val="272"/>
        </w:trPr>
        <w:tc>
          <w:tcPr>
            <w:tcW w:w="1790" w:type="dxa"/>
          </w:tcPr>
          <w:p w:rsidR="00731AE8" w:rsidRPr="00DD62DA" w:rsidRDefault="00731AE8" w:rsidP="00FC49DB">
            <w:pPr>
              <w:jc w:val="center"/>
              <w:rPr>
                <w:rFonts w:ascii="Calibri" w:hAnsi="Calibri" w:cs="Arial"/>
                <w:b/>
                <w:sz w:val="22"/>
                <w:szCs w:val="24"/>
              </w:rPr>
            </w:pPr>
            <w:r w:rsidRPr="00DD62DA">
              <w:rPr>
                <w:rFonts w:ascii="Calibri" w:hAnsi="Calibri" w:cs="Arial"/>
                <w:b/>
                <w:sz w:val="22"/>
                <w:szCs w:val="24"/>
              </w:rPr>
              <w:t>L</w:t>
            </w:r>
          </w:p>
        </w:tc>
        <w:tc>
          <w:tcPr>
            <w:tcW w:w="1790" w:type="dxa"/>
          </w:tcPr>
          <w:p w:rsidR="00731AE8" w:rsidRPr="00DD62DA" w:rsidRDefault="00731AE8" w:rsidP="00FC49DB">
            <w:pPr>
              <w:jc w:val="center"/>
              <w:rPr>
                <w:rFonts w:ascii="Calibri" w:hAnsi="Calibri" w:cs="Arial"/>
                <w:b/>
                <w:sz w:val="22"/>
                <w:szCs w:val="24"/>
              </w:rPr>
            </w:pPr>
            <w:r w:rsidRPr="00DD62DA">
              <w:rPr>
                <w:rFonts w:ascii="Calibri" w:hAnsi="Calibri" w:cs="Arial"/>
                <w:b/>
                <w:sz w:val="22"/>
                <w:szCs w:val="24"/>
              </w:rPr>
              <w:t>W</w:t>
            </w:r>
          </w:p>
        </w:tc>
        <w:tc>
          <w:tcPr>
            <w:tcW w:w="1791" w:type="dxa"/>
          </w:tcPr>
          <w:p w:rsidR="00731AE8" w:rsidRPr="00DD62DA" w:rsidRDefault="00731AE8" w:rsidP="00FC49DB">
            <w:pPr>
              <w:jc w:val="center"/>
              <w:rPr>
                <w:rFonts w:ascii="Calibri" w:hAnsi="Calibri" w:cs="Arial"/>
                <w:b/>
                <w:sz w:val="22"/>
                <w:szCs w:val="24"/>
              </w:rPr>
            </w:pPr>
            <w:r w:rsidRPr="00DD62DA">
              <w:rPr>
                <w:rFonts w:ascii="Calibri" w:hAnsi="Calibri" w:cs="Arial"/>
                <w:b/>
                <w:sz w:val="22"/>
                <w:szCs w:val="24"/>
              </w:rPr>
              <w:t>H</w:t>
            </w:r>
          </w:p>
        </w:tc>
      </w:tr>
      <w:tr w:rsidR="00731AE8" w:rsidRPr="00DD62DA" w:rsidTr="00FC49DB">
        <w:trPr>
          <w:trHeight w:val="272"/>
        </w:trPr>
        <w:tc>
          <w:tcPr>
            <w:tcW w:w="1790"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12”</w:t>
            </w:r>
          </w:p>
        </w:tc>
        <w:tc>
          <w:tcPr>
            <w:tcW w:w="1790"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15”</w:t>
            </w:r>
          </w:p>
        </w:tc>
        <w:tc>
          <w:tcPr>
            <w:tcW w:w="1791"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7”</w:t>
            </w:r>
          </w:p>
        </w:tc>
      </w:tr>
      <w:tr w:rsidR="00731AE8" w:rsidRPr="00DD62DA" w:rsidTr="00FC49DB">
        <w:trPr>
          <w:trHeight w:val="258"/>
        </w:trPr>
        <w:tc>
          <w:tcPr>
            <w:tcW w:w="1790"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24”</w:t>
            </w:r>
          </w:p>
        </w:tc>
        <w:tc>
          <w:tcPr>
            <w:tcW w:w="1790"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15”</w:t>
            </w:r>
          </w:p>
        </w:tc>
        <w:tc>
          <w:tcPr>
            <w:tcW w:w="1791"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7”</w:t>
            </w:r>
          </w:p>
        </w:tc>
      </w:tr>
      <w:tr w:rsidR="00731AE8" w:rsidRPr="00DD62DA" w:rsidTr="00FC49DB">
        <w:trPr>
          <w:trHeight w:val="272"/>
        </w:trPr>
        <w:tc>
          <w:tcPr>
            <w:tcW w:w="1790"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24”</w:t>
            </w:r>
          </w:p>
        </w:tc>
        <w:tc>
          <w:tcPr>
            <w:tcW w:w="1790"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15”</w:t>
            </w:r>
          </w:p>
        </w:tc>
        <w:tc>
          <w:tcPr>
            <w:tcW w:w="1791" w:type="dxa"/>
          </w:tcPr>
          <w:p w:rsidR="00731AE8" w:rsidRPr="00DD62DA" w:rsidRDefault="00731AE8" w:rsidP="00FC49DB">
            <w:pPr>
              <w:jc w:val="center"/>
              <w:rPr>
                <w:rFonts w:ascii="Calibri" w:hAnsi="Calibri" w:cs="Arial"/>
                <w:sz w:val="22"/>
                <w:szCs w:val="24"/>
              </w:rPr>
            </w:pPr>
            <w:r w:rsidRPr="00DD62DA">
              <w:rPr>
                <w:rFonts w:ascii="Calibri" w:hAnsi="Calibri" w:cs="Arial"/>
                <w:sz w:val="22"/>
                <w:szCs w:val="24"/>
              </w:rPr>
              <w:t>14”</w:t>
            </w:r>
          </w:p>
        </w:tc>
      </w:tr>
      <w:tr w:rsidR="00731AE8" w:rsidRPr="00DD62DA" w:rsidTr="00FC49DB">
        <w:trPr>
          <w:trHeight w:val="272"/>
        </w:trPr>
        <w:tc>
          <w:tcPr>
            <w:tcW w:w="1790" w:type="dxa"/>
          </w:tcPr>
          <w:p w:rsidR="00731AE8" w:rsidRPr="00DD62DA" w:rsidRDefault="00731AE8" w:rsidP="00FC49DB">
            <w:pPr>
              <w:jc w:val="center"/>
              <w:rPr>
                <w:rFonts w:ascii="Calibri" w:hAnsi="Calibri" w:cs="Arial"/>
                <w:sz w:val="22"/>
                <w:szCs w:val="24"/>
              </w:rPr>
            </w:pPr>
            <w:r>
              <w:rPr>
                <w:rFonts w:ascii="Calibri" w:hAnsi="Calibri" w:cs="Arial"/>
                <w:sz w:val="22"/>
                <w:szCs w:val="24"/>
              </w:rPr>
              <w:t>48”</w:t>
            </w:r>
          </w:p>
        </w:tc>
        <w:tc>
          <w:tcPr>
            <w:tcW w:w="1790" w:type="dxa"/>
          </w:tcPr>
          <w:p w:rsidR="00731AE8" w:rsidRPr="00DD62DA" w:rsidRDefault="00731AE8" w:rsidP="00FC49DB">
            <w:pPr>
              <w:jc w:val="center"/>
              <w:rPr>
                <w:rFonts w:ascii="Calibri" w:hAnsi="Calibri" w:cs="Arial"/>
                <w:sz w:val="22"/>
                <w:szCs w:val="24"/>
              </w:rPr>
            </w:pPr>
            <w:r>
              <w:rPr>
                <w:rFonts w:ascii="Calibri" w:hAnsi="Calibri" w:cs="Arial"/>
                <w:sz w:val="22"/>
                <w:szCs w:val="24"/>
              </w:rPr>
              <w:t>45/56/64/70/78”</w:t>
            </w:r>
          </w:p>
        </w:tc>
        <w:tc>
          <w:tcPr>
            <w:tcW w:w="1791" w:type="dxa"/>
          </w:tcPr>
          <w:p w:rsidR="00731AE8" w:rsidRPr="00DD62DA" w:rsidRDefault="00783CE3" w:rsidP="00783CE3">
            <w:pPr>
              <w:jc w:val="center"/>
              <w:rPr>
                <w:rFonts w:ascii="Calibri" w:hAnsi="Calibri" w:cs="Arial"/>
                <w:sz w:val="22"/>
                <w:szCs w:val="24"/>
              </w:rPr>
            </w:pPr>
            <w:r>
              <w:rPr>
                <w:rFonts w:ascii="Calibri" w:hAnsi="Calibri" w:cs="Arial"/>
                <w:sz w:val="22"/>
                <w:szCs w:val="24"/>
              </w:rPr>
              <w:t>&lt;=48”</w:t>
            </w:r>
          </w:p>
        </w:tc>
      </w:tr>
    </w:tbl>
    <w:p w:rsidR="00731AE8" w:rsidRPr="00BC36A2" w:rsidRDefault="00731AE8" w:rsidP="00BC36A2">
      <w:pPr>
        <w:rPr>
          <w:rFonts w:ascii="Calibri" w:hAnsi="Calibri" w:cs="Arial"/>
          <w:b/>
          <w:i/>
          <w:sz w:val="28"/>
          <w:szCs w:val="24"/>
          <w:u w:val="single"/>
        </w:rPr>
      </w:pPr>
    </w:p>
    <w:p w:rsidR="00731AE8" w:rsidRDefault="00731AE8" w:rsidP="00731AE8">
      <w:pPr>
        <w:pStyle w:val="ListParagraph"/>
        <w:ind w:left="1224"/>
        <w:rPr>
          <w:rFonts w:ascii="Calibri" w:hAnsi="Calibri" w:cs="Arial"/>
          <w:b/>
          <w:i/>
          <w:sz w:val="28"/>
          <w:szCs w:val="24"/>
          <w:u w:val="single"/>
        </w:rPr>
      </w:pPr>
    </w:p>
    <w:p w:rsidR="00731AE8" w:rsidRDefault="00731AE8" w:rsidP="00731AE8">
      <w:pPr>
        <w:pStyle w:val="ListParagraph"/>
        <w:ind w:left="1224"/>
        <w:rPr>
          <w:rFonts w:ascii="Calibri" w:hAnsi="Calibri" w:cs="Arial"/>
          <w:b/>
          <w:i/>
          <w:sz w:val="28"/>
          <w:szCs w:val="24"/>
          <w:u w:val="single"/>
        </w:rPr>
      </w:pPr>
    </w:p>
    <w:p w:rsidR="00731AE8" w:rsidRDefault="00731AE8" w:rsidP="00731AE8">
      <w:pPr>
        <w:pStyle w:val="ListParagraph"/>
        <w:ind w:left="1224"/>
        <w:rPr>
          <w:rFonts w:ascii="Calibri" w:hAnsi="Calibri" w:cs="Arial"/>
          <w:b/>
          <w:i/>
          <w:sz w:val="28"/>
          <w:szCs w:val="24"/>
          <w:u w:val="single"/>
        </w:rPr>
      </w:pPr>
    </w:p>
    <w:p w:rsidR="00731AE8" w:rsidRPr="00BC36A2" w:rsidRDefault="00731AE8" w:rsidP="00BC36A2">
      <w:pPr>
        <w:rPr>
          <w:rFonts w:ascii="Calibri" w:hAnsi="Calibri" w:cs="Arial"/>
          <w:b/>
          <w:i/>
          <w:sz w:val="28"/>
          <w:szCs w:val="24"/>
          <w:u w:val="single"/>
        </w:rPr>
      </w:pPr>
    </w:p>
    <w:p w:rsidR="00731AE8" w:rsidRPr="00731AE8" w:rsidRDefault="007D4FF3" w:rsidP="00731AE8">
      <w:pPr>
        <w:pStyle w:val="ListParagraph"/>
        <w:numPr>
          <w:ilvl w:val="1"/>
          <w:numId w:val="6"/>
        </w:numPr>
        <w:rPr>
          <w:rFonts w:ascii="Calibri" w:hAnsi="Calibri" w:cs="Arial"/>
          <w:b/>
          <w:i/>
          <w:sz w:val="28"/>
          <w:szCs w:val="24"/>
          <w:u w:val="single"/>
        </w:rPr>
      </w:pPr>
      <w:r w:rsidRPr="007D4FF3">
        <w:rPr>
          <w:rFonts w:ascii="Calibri" w:hAnsi="Calibri" w:cs="Arial"/>
          <w:sz w:val="22"/>
          <w:szCs w:val="24"/>
        </w:rPr>
        <w:t>If part is delicate or has surface appearance classification</w:t>
      </w:r>
      <w:r>
        <w:rPr>
          <w:rFonts w:ascii="Calibri" w:hAnsi="Calibri" w:cs="Arial"/>
          <w:sz w:val="22"/>
          <w:szCs w:val="24"/>
        </w:rPr>
        <w:t xml:space="preserve"> then dunnage should be used to protect the part from getting damaged</w:t>
      </w:r>
    </w:p>
    <w:p w:rsidR="007D4FF3" w:rsidRPr="007D4FF3" w:rsidRDefault="007D4FF3" w:rsidP="008C5CD7">
      <w:pPr>
        <w:pStyle w:val="ListParagraph"/>
        <w:numPr>
          <w:ilvl w:val="3"/>
          <w:numId w:val="6"/>
        </w:numPr>
        <w:ind w:hanging="378"/>
        <w:rPr>
          <w:rFonts w:ascii="Calibri" w:hAnsi="Calibri" w:cs="Arial"/>
          <w:b/>
          <w:i/>
          <w:sz w:val="28"/>
          <w:szCs w:val="24"/>
          <w:u w:val="single"/>
        </w:rPr>
      </w:pPr>
      <w:r>
        <w:rPr>
          <w:rFonts w:ascii="Calibri" w:hAnsi="Calibri" w:cs="Arial"/>
          <w:sz w:val="22"/>
          <w:szCs w:val="24"/>
        </w:rPr>
        <w:t xml:space="preserve">Corrugated dividers should be used to prevent part to part contact if necessary </w:t>
      </w:r>
    </w:p>
    <w:p w:rsidR="007D4FF3" w:rsidRPr="00731AE8" w:rsidRDefault="007D4FF3" w:rsidP="008C5CD7">
      <w:pPr>
        <w:pStyle w:val="ListParagraph"/>
        <w:numPr>
          <w:ilvl w:val="3"/>
          <w:numId w:val="6"/>
        </w:numPr>
        <w:ind w:hanging="378"/>
        <w:rPr>
          <w:rFonts w:ascii="Calibri" w:hAnsi="Calibri" w:cs="Arial"/>
          <w:b/>
          <w:i/>
          <w:sz w:val="28"/>
          <w:szCs w:val="24"/>
          <w:u w:val="single"/>
        </w:rPr>
      </w:pPr>
      <w:r>
        <w:rPr>
          <w:rFonts w:ascii="Calibri" w:hAnsi="Calibri" w:cs="Arial"/>
          <w:sz w:val="22"/>
          <w:szCs w:val="24"/>
        </w:rPr>
        <w:t>If corrugate is too</w:t>
      </w:r>
      <w:r w:rsidR="00EC3150">
        <w:rPr>
          <w:rFonts w:ascii="Calibri" w:hAnsi="Calibri" w:cs="Arial"/>
          <w:sz w:val="22"/>
          <w:szCs w:val="24"/>
        </w:rPr>
        <w:t xml:space="preserve"> abrasive on the part a poly/</w:t>
      </w:r>
      <w:r>
        <w:rPr>
          <w:rFonts w:ascii="Calibri" w:hAnsi="Calibri" w:cs="Arial"/>
          <w:sz w:val="22"/>
          <w:szCs w:val="24"/>
        </w:rPr>
        <w:t xml:space="preserve">cloth bag </w:t>
      </w:r>
      <w:r w:rsidR="00EC3150">
        <w:rPr>
          <w:rFonts w:ascii="Calibri" w:hAnsi="Calibri" w:cs="Arial"/>
          <w:sz w:val="22"/>
          <w:szCs w:val="24"/>
        </w:rPr>
        <w:t xml:space="preserve">or corrugate coating </w:t>
      </w:r>
      <w:r>
        <w:rPr>
          <w:rFonts w:ascii="Calibri" w:hAnsi="Calibri" w:cs="Arial"/>
          <w:sz w:val="22"/>
          <w:szCs w:val="24"/>
        </w:rPr>
        <w:t xml:space="preserve">should be used </w:t>
      </w:r>
    </w:p>
    <w:p w:rsidR="00731AE8" w:rsidRPr="00BC36A2" w:rsidRDefault="00731AE8" w:rsidP="00BC36A2">
      <w:pPr>
        <w:rPr>
          <w:rFonts w:ascii="Calibri" w:hAnsi="Calibri" w:cs="Arial"/>
          <w:b/>
          <w:i/>
          <w:sz w:val="28"/>
          <w:szCs w:val="24"/>
          <w:u w:val="single"/>
        </w:rPr>
      </w:pPr>
    </w:p>
    <w:p w:rsidR="00731AE8" w:rsidRPr="00731AE8" w:rsidRDefault="003A578F" w:rsidP="00731AE8">
      <w:pPr>
        <w:pStyle w:val="ListParagraph"/>
        <w:numPr>
          <w:ilvl w:val="1"/>
          <w:numId w:val="6"/>
        </w:numPr>
        <w:rPr>
          <w:rFonts w:ascii="Calibri" w:hAnsi="Calibri" w:cs="Arial"/>
          <w:b/>
          <w:i/>
          <w:sz w:val="28"/>
          <w:szCs w:val="24"/>
          <w:u w:val="single"/>
        </w:rPr>
      </w:pPr>
      <w:r>
        <w:rPr>
          <w:rFonts w:ascii="Calibri" w:hAnsi="Calibri" w:cs="Arial"/>
          <w:sz w:val="22"/>
          <w:szCs w:val="24"/>
        </w:rPr>
        <w:t>To help the stacking strength pallet loads should be stretch wrapped (corner boards</w:t>
      </w:r>
      <w:r w:rsidR="00C865EB">
        <w:rPr>
          <w:rFonts w:ascii="Calibri" w:hAnsi="Calibri" w:cs="Arial"/>
          <w:sz w:val="22"/>
          <w:szCs w:val="24"/>
        </w:rPr>
        <w:t xml:space="preserve"> if needed</w:t>
      </w:r>
      <w:r>
        <w:rPr>
          <w:rFonts w:ascii="Calibri" w:hAnsi="Calibri" w:cs="Arial"/>
          <w:sz w:val="22"/>
          <w:szCs w:val="24"/>
        </w:rPr>
        <w:t xml:space="preserve">) or banded </w:t>
      </w:r>
      <w:r w:rsidR="00C865EB">
        <w:rPr>
          <w:rFonts w:ascii="Calibri" w:hAnsi="Calibri" w:cs="Arial"/>
          <w:sz w:val="22"/>
          <w:szCs w:val="24"/>
        </w:rPr>
        <w:t>to the pallet</w:t>
      </w:r>
    </w:p>
    <w:p w:rsidR="00731AE8" w:rsidRPr="00731AE8" w:rsidRDefault="00731AE8" w:rsidP="00731AE8">
      <w:pPr>
        <w:pStyle w:val="ListParagraph"/>
        <w:ind w:left="792"/>
        <w:rPr>
          <w:rFonts w:ascii="Calibri" w:hAnsi="Calibri" w:cs="Arial"/>
          <w:b/>
          <w:i/>
          <w:sz w:val="28"/>
          <w:szCs w:val="24"/>
          <w:u w:val="single"/>
        </w:rPr>
      </w:pPr>
    </w:p>
    <w:p w:rsidR="00731AE8" w:rsidRDefault="003A578F" w:rsidP="00731AE8">
      <w:pPr>
        <w:pStyle w:val="ListParagraph"/>
        <w:numPr>
          <w:ilvl w:val="1"/>
          <w:numId w:val="6"/>
        </w:numPr>
        <w:rPr>
          <w:rFonts w:ascii="Calibri" w:hAnsi="Calibri" w:cs="Arial"/>
          <w:sz w:val="22"/>
          <w:szCs w:val="24"/>
        </w:rPr>
      </w:pPr>
      <w:r>
        <w:rPr>
          <w:rFonts w:ascii="Calibri" w:hAnsi="Calibri" w:cs="Arial"/>
          <w:sz w:val="22"/>
          <w:szCs w:val="24"/>
        </w:rPr>
        <w:t>There is to be no box over</w:t>
      </w:r>
      <w:r w:rsidR="00182502">
        <w:rPr>
          <w:rFonts w:ascii="Calibri" w:hAnsi="Calibri" w:cs="Arial"/>
          <w:sz w:val="22"/>
          <w:szCs w:val="24"/>
        </w:rPr>
        <w:t xml:space="preserve"> </w:t>
      </w:r>
      <w:r>
        <w:rPr>
          <w:rFonts w:ascii="Calibri" w:hAnsi="Calibri" w:cs="Arial"/>
          <w:sz w:val="22"/>
          <w:szCs w:val="24"/>
        </w:rPr>
        <w:t xml:space="preserve">hang on any pallets </w:t>
      </w:r>
      <w:r w:rsidR="00C865EB">
        <w:rPr>
          <w:rFonts w:ascii="Calibri" w:hAnsi="Calibri" w:cs="Arial"/>
          <w:sz w:val="22"/>
          <w:szCs w:val="24"/>
        </w:rPr>
        <w:t xml:space="preserve">with minimum </w:t>
      </w:r>
      <w:r w:rsidR="00731AE8">
        <w:rPr>
          <w:rFonts w:ascii="Calibri" w:hAnsi="Calibri" w:cs="Arial"/>
          <w:sz w:val="22"/>
          <w:szCs w:val="24"/>
        </w:rPr>
        <w:t>under hang</w:t>
      </w:r>
    </w:p>
    <w:p w:rsidR="00731AE8" w:rsidRPr="00731AE8" w:rsidRDefault="00731AE8" w:rsidP="00731AE8">
      <w:pPr>
        <w:rPr>
          <w:rFonts w:ascii="Calibri" w:hAnsi="Calibri" w:cs="Arial"/>
          <w:sz w:val="22"/>
          <w:szCs w:val="24"/>
        </w:rPr>
      </w:pPr>
    </w:p>
    <w:p w:rsidR="003A578F" w:rsidRDefault="003A578F" w:rsidP="003A578F">
      <w:pPr>
        <w:pStyle w:val="ListParagraph"/>
        <w:numPr>
          <w:ilvl w:val="1"/>
          <w:numId w:val="6"/>
        </w:numPr>
        <w:rPr>
          <w:rFonts w:ascii="Calibri" w:hAnsi="Calibri" w:cs="Arial"/>
          <w:sz w:val="22"/>
          <w:szCs w:val="24"/>
        </w:rPr>
      </w:pPr>
      <w:r>
        <w:rPr>
          <w:rFonts w:ascii="Calibri" w:hAnsi="Calibri" w:cs="Arial"/>
          <w:sz w:val="22"/>
          <w:szCs w:val="24"/>
        </w:rPr>
        <w:t>Boxes with a bigger footprint than 48” x 45” in either direction need to be double wall</w:t>
      </w:r>
      <w:r w:rsidR="007F746D">
        <w:rPr>
          <w:rFonts w:ascii="Calibri" w:hAnsi="Calibri" w:cs="Arial"/>
          <w:sz w:val="22"/>
          <w:szCs w:val="24"/>
        </w:rPr>
        <w:t xml:space="preserve"> with drop down panels</w:t>
      </w:r>
    </w:p>
    <w:p w:rsidR="003A578F" w:rsidRDefault="003A578F" w:rsidP="008C5CD7">
      <w:pPr>
        <w:pStyle w:val="ListParagraph"/>
        <w:numPr>
          <w:ilvl w:val="3"/>
          <w:numId w:val="6"/>
        </w:numPr>
        <w:ind w:hanging="378"/>
        <w:rPr>
          <w:rFonts w:ascii="Calibri" w:hAnsi="Calibri" w:cs="Arial"/>
          <w:sz w:val="22"/>
          <w:szCs w:val="24"/>
        </w:rPr>
      </w:pPr>
      <w:r w:rsidRPr="00F623F6">
        <w:rPr>
          <w:rFonts w:ascii="Calibri" w:hAnsi="Calibri" w:cs="Arial"/>
          <w:sz w:val="22"/>
          <w:szCs w:val="24"/>
        </w:rPr>
        <w:t>This is general and may change depending on the specific application</w:t>
      </w:r>
    </w:p>
    <w:p w:rsidR="007D4FF3" w:rsidRPr="007D4FF3" w:rsidRDefault="007D4FF3" w:rsidP="003A578F">
      <w:pPr>
        <w:pStyle w:val="ListParagraph"/>
        <w:ind w:left="1728"/>
        <w:rPr>
          <w:rFonts w:ascii="Calibri" w:hAnsi="Calibri" w:cs="Arial"/>
          <w:b/>
          <w:i/>
          <w:sz w:val="28"/>
          <w:szCs w:val="24"/>
          <w:u w:val="single"/>
        </w:rPr>
      </w:pPr>
    </w:p>
    <w:p w:rsidR="00CC1D7E" w:rsidRPr="00DD62DA" w:rsidRDefault="00BA56BD" w:rsidP="00CC1D7E">
      <w:pPr>
        <w:pStyle w:val="ListParagraph"/>
        <w:numPr>
          <w:ilvl w:val="0"/>
          <w:numId w:val="6"/>
        </w:numPr>
        <w:rPr>
          <w:rFonts w:ascii="Calibri" w:hAnsi="Calibri" w:cs="Arial"/>
          <w:b/>
          <w:i/>
          <w:sz w:val="28"/>
          <w:szCs w:val="24"/>
          <w:u w:val="single"/>
        </w:rPr>
      </w:pPr>
      <w:r w:rsidRPr="00DD62DA">
        <w:rPr>
          <w:rFonts w:ascii="Calibri" w:hAnsi="Calibri" w:cs="Arial"/>
          <w:b/>
          <w:sz w:val="28"/>
          <w:szCs w:val="24"/>
          <w:u w:val="single"/>
        </w:rPr>
        <w:t>Deviated (Backup) Packaging</w:t>
      </w:r>
      <w:r w:rsidR="00CC1D7E" w:rsidRPr="00DD62DA">
        <w:rPr>
          <w:rFonts w:ascii="Calibri" w:hAnsi="Calibri" w:cs="Arial"/>
          <w:b/>
          <w:sz w:val="28"/>
          <w:szCs w:val="24"/>
          <w:u w:val="single"/>
        </w:rPr>
        <w:t xml:space="preserve"> Guidelines</w:t>
      </w:r>
    </w:p>
    <w:p w:rsidR="00F623F6" w:rsidRPr="00DD62DA" w:rsidRDefault="00F623F6" w:rsidP="00F623F6">
      <w:pPr>
        <w:rPr>
          <w:rFonts w:ascii="Calibri" w:hAnsi="Calibri" w:cs="Arial"/>
          <w:b/>
          <w:i/>
          <w:sz w:val="28"/>
          <w:szCs w:val="24"/>
        </w:rPr>
      </w:pPr>
    </w:p>
    <w:p w:rsidR="00CC1D7E" w:rsidRDefault="00CC1D7E" w:rsidP="00CC1D7E">
      <w:pPr>
        <w:pStyle w:val="ListParagraph"/>
        <w:numPr>
          <w:ilvl w:val="1"/>
          <w:numId w:val="6"/>
        </w:numPr>
        <w:rPr>
          <w:rFonts w:ascii="Calibri" w:hAnsi="Calibri" w:cs="Arial"/>
          <w:sz w:val="22"/>
          <w:szCs w:val="24"/>
        </w:rPr>
      </w:pPr>
      <w:r w:rsidRPr="00DD62DA">
        <w:rPr>
          <w:rFonts w:ascii="Calibri" w:hAnsi="Calibri" w:cs="Arial"/>
          <w:sz w:val="22"/>
          <w:szCs w:val="24"/>
        </w:rPr>
        <w:t xml:space="preserve">Suppliers are to have backup packaging designed and approved </w:t>
      </w:r>
      <w:r w:rsidR="00DB6AF1" w:rsidRPr="00DD62DA">
        <w:rPr>
          <w:rFonts w:ascii="Calibri" w:hAnsi="Calibri" w:cs="Arial"/>
          <w:sz w:val="22"/>
          <w:szCs w:val="24"/>
        </w:rPr>
        <w:t xml:space="preserve">(via PDS) </w:t>
      </w:r>
      <w:r w:rsidRPr="00DD62DA">
        <w:rPr>
          <w:rFonts w:ascii="Calibri" w:hAnsi="Calibri" w:cs="Arial"/>
          <w:sz w:val="22"/>
          <w:szCs w:val="24"/>
        </w:rPr>
        <w:t xml:space="preserve">by </w:t>
      </w:r>
      <w:r w:rsidR="00EB5978">
        <w:rPr>
          <w:rFonts w:ascii="Calibri" w:hAnsi="Calibri" w:cs="Arial"/>
          <w:sz w:val="22"/>
          <w:szCs w:val="24"/>
        </w:rPr>
        <w:t>PPAP</w:t>
      </w:r>
    </w:p>
    <w:p w:rsidR="00182502" w:rsidRPr="00DD62DA" w:rsidRDefault="00182502" w:rsidP="00182502">
      <w:pPr>
        <w:pStyle w:val="ListParagraph"/>
        <w:ind w:left="792"/>
        <w:rPr>
          <w:rFonts w:ascii="Calibri" w:hAnsi="Calibri" w:cs="Arial"/>
          <w:sz w:val="22"/>
          <w:szCs w:val="24"/>
        </w:rPr>
      </w:pPr>
    </w:p>
    <w:p w:rsidR="00EB5978" w:rsidRPr="00BC36A2" w:rsidRDefault="00CC1D7E" w:rsidP="00BC36A2">
      <w:pPr>
        <w:pStyle w:val="ListParagraph"/>
        <w:numPr>
          <w:ilvl w:val="1"/>
          <w:numId w:val="6"/>
        </w:numPr>
        <w:rPr>
          <w:rFonts w:ascii="Calibri" w:hAnsi="Calibri" w:cs="Arial"/>
          <w:sz w:val="22"/>
          <w:szCs w:val="24"/>
        </w:rPr>
      </w:pPr>
      <w:r w:rsidRPr="00DD62DA">
        <w:rPr>
          <w:rFonts w:ascii="Calibri" w:hAnsi="Calibri" w:cs="Arial"/>
          <w:sz w:val="22"/>
          <w:szCs w:val="24"/>
        </w:rPr>
        <w:t xml:space="preserve">Suppliers are </w:t>
      </w:r>
      <w:r w:rsidR="00BA56BD" w:rsidRPr="00DD62DA">
        <w:rPr>
          <w:rFonts w:ascii="Calibri" w:hAnsi="Calibri" w:cs="Arial"/>
          <w:sz w:val="22"/>
          <w:szCs w:val="24"/>
        </w:rPr>
        <w:t xml:space="preserve">expected to have an adequate </w:t>
      </w:r>
      <w:r w:rsidRPr="00DD62DA">
        <w:rPr>
          <w:rFonts w:ascii="Calibri" w:hAnsi="Calibri" w:cs="Arial"/>
          <w:sz w:val="22"/>
          <w:szCs w:val="24"/>
        </w:rPr>
        <w:t xml:space="preserve">amount of backup </w:t>
      </w:r>
      <w:r w:rsidR="00BA56BD" w:rsidRPr="00DD62DA">
        <w:rPr>
          <w:rFonts w:ascii="Calibri" w:hAnsi="Calibri" w:cs="Arial"/>
          <w:sz w:val="22"/>
          <w:szCs w:val="24"/>
        </w:rPr>
        <w:t xml:space="preserve">to cover shipments should </w:t>
      </w:r>
      <w:r w:rsidR="00182502" w:rsidRPr="00DD62DA">
        <w:rPr>
          <w:rFonts w:ascii="Calibri" w:hAnsi="Calibri" w:cs="Arial"/>
          <w:sz w:val="22"/>
          <w:szCs w:val="24"/>
        </w:rPr>
        <w:t>returnable</w:t>
      </w:r>
      <w:r w:rsidR="00BA56BD" w:rsidRPr="00DD62DA">
        <w:rPr>
          <w:rFonts w:ascii="Calibri" w:hAnsi="Calibri" w:cs="Arial"/>
          <w:sz w:val="22"/>
          <w:szCs w:val="24"/>
        </w:rPr>
        <w:t xml:space="preserve"> not be available</w:t>
      </w:r>
    </w:p>
    <w:p w:rsidR="00182502" w:rsidRPr="00BC36A2" w:rsidRDefault="00EB5978" w:rsidP="00182502">
      <w:pPr>
        <w:pStyle w:val="ListParagraph"/>
        <w:numPr>
          <w:ilvl w:val="3"/>
          <w:numId w:val="6"/>
        </w:numPr>
        <w:rPr>
          <w:rFonts w:ascii="Calibri" w:hAnsi="Calibri" w:cs="Arial"/>
          <w:sz w:val="22"/>
          <w:szCs w:val="24"/>
        </w:rPr>
      </w:pPr>
      <w:r w:rsidRPr="00EB5978">
        <w:rPr>
          <w:rFonts w:ascii="Calibri" w:hAnsi="Calibri" w:cs="Arial"/>
          <w:sz w:val="22"/>
          <w:szCs w:val="24"/>
        </w:rPr>
        <w:t>If JAC pulls above quoted volume or does not return totes in timely manner then s</w:t>
      </w:r>
      <w:r w:rsidR="00BA56BD" w:rsidRPr="00EB5978">
        <w:rPr>
          <w:rFonts w:ascii="Calibri" w:hAnsi="Calibri" w:cs="Arial"/>
          <w:sz w:val="22"/>
          <w:szCs w:val="24"/>
        </w:rPr>
        <w:t>uppliers must receive written authorization from the receiving location</w:t>
      </w:r>
      <w:r w:rsidR="00DB6AF1" w:rsidRPr="00EB5978">
        <w:rPr>
          <w:rFonts w:ascii="Calibri" w:hAnsi="Calibri" w:cs="Arial"/>
          <w:sz w:val="22"/>
          <w:szCs w:val="24"/>
        </w:rPr>
        <w:t xml:space="preserve"> (material planner)</w:t>
      </w:r>
      <w:r w:rsidR="00BA56BD" w:rsidRPr="00EB5978">
        <w:rPr>
          <w:rFonts w:ascii="Calibri" w:hAnsi="Calibri" w:cs="Arial"/>
          <w:sz w:val="22"/>
          <w:szCs w:val="24"/>
        </w:rPr>
        <w:t xml:space="preserve"> before</w:t>
      </w:r>
      <w:r w:rsidRPr="00EB5978">
        <w:rPr>
          <w:rFonts w:ascii="Calibri" w:hAnsi="Calibri" w:cs="Arial"/>
          <w:sz w:val="22"/>
          <w:szCs w:val="24"/>
        </w:rPr>
        <w:t xml:space="preserve"> shipping in deviated packaging</w:t>
      </w:r>
      <w:r w:rsidR="00B51362">
        <w:rPr>
          <w:rFonts w:ascii="Calibri" w:hAnsi="Calibri" w:cs="Arial"/>
          <w:sz w:val="22"/>
          <w:szCs w:val="24"/>
        </w:rPr>
        <w:t xml:space="preserve"> (JAC responsible for reimbursement)</w:t>
      </w:r>
    </w:p>
    <w:p w:rsidR="00185335" w:rsidRDefault="00BA56BD" w:rsidP="00B51362">
      <w:pPr>
        <w:pStyle w:val="ListParagraph"/>
        <w:numPr>
          <w:ilvl w:val="1"/>
          <w:numId w:val="6"/>
        </w:numPr>
        <w:rPr>
          <w:rFonts w:ascii="Calibri" w:hAnsi="Calibri" w:cs="Arial"/>
          <w:sz w:val="22"/>
          <w:szCs w:val="24"/>
        </w:rPr>
      </w:pPr>
      <w:r w:rsidRPr="00DD62DA">
        <w:rPr>
          <w:rFonts w:ascii="Calibri" w:hAnsi="Calibri" w:cs="Arial"/>
          <w:sz w:val="22"/>
          <w:szCs w:val="24"/>
        </w:rPr>
        <w:t xml:space="preserve">Alternate pricing for deviated packaging must be agreed upon with JAC Purchasing </w:t>
      </w:r>
    </w:p>
    <w:p w:rsidR="00182502" w:rsidRPr="00182502" w:rsidRDefault="00182502" w:rsidP="00182502">
      <w:pPr>
        <w:rPr>
          <w:rFonts w:ascii="Calibri" w:hAnsi="Calibri" w:cs="Arial"/>
          <w:sz w:val="22"/>
          <w:szCs w:val="24"/>
        </w:rPr>
      </w:pPr>
    </w:p>
    <w:p w:rsidR="002F4F2E" w:rsidRPr="008C5CD7" w:rsidRDefault="002F4F2E" w:rsidP="008C5CD7">
      <w:pPr>
        <w:pStyle w:val="ListParagraph"/>
        <w:numPr>
          <w:ilvl w:val="1"/>
          <w:numId w:val="6"/>
        </w:numPr>
        <w:rPr>
          <w:rFonts w:ascii="Calibri" w:hAnsi="Calibri" w:cs="Arial"/>
          <w:sz w:val="22"/>
          <w:szCs w:val="24"/>
        </w:rPr>
      </w:pPr>
      <w:r>
        <w:rPr>
          <w:rFonts w:ascii="Calibri" w:hAnsi="Calibri" w:cs="Arial"/>
          <w:sz w:val="22"/>
          <w:szCs w:val="24"/>
        </w:rPr>
        <w:t>Suppliers are responsible for maintaining part quality in any backup packaging</w:t>
      </w:r>
    </w:p>
    <w:p w:rsidR="00F623F6" w:rsidRPr="00DD62DA" w:rsidRDefault="00F623F6" w:rsidP="00F623F6">
      <w:pPr>
        <w:rPr>
          <w:rFonts w:ascii="Calibri" w:hAnsi="Calibri" w:cs="Arial"/>
          <w:sz w:val="22"/>
          <w:szCs w:val="24"/>
        </w:rPr>
      </w:pPr>
    </w:p>
    <w:p w:rsidR="00CC1D7E" w:rsidRPr="001C4CD6" w:rsidRDefault="00CC1D7E" w:rsidP="001C4CD6">
      <w:pPr>
        <w:pStyle w:val="ListParagraph"/>
        <w:numPr>
          <w:ilvl w:val="0"/>
          <w:numId w:val="6"/>
        </w:numPr>
        <w:rPr>
          <w:rFonts w:ascii="Calibri" w:hAnsi="Calibri" w:cs="Arial"/>
          <w:b/>
          <w:sz w:val="28"/>
          <w:szCs w:val="24"/>
          <w:u w:val="single"/>
        </w:rPr>
      </w:pPr>
      <w:r w:rsidRPr="001C4CD6">
        <w:rPr>
          <w:rFonts w:ascii="Calibri" w:hAnsi="Calibri" w:cs="Arial"/>
          <w:b/>
          <w:sz w:val="28"/>
          <w:szCs w:val="24"/>
          <w:u w:val="single"/>
        </w:rPr>
        <w:t>Backup Specs</w:t>
      </w:r>
    </w:p>
    <w:p w:rsidR="00F623F6" w:rsidRPr="00DD62DA" w:rsidRDefault="00F623F6" w:rsidP="00F623F6">
      <w:pPr>
        <w:rPr>
          <w:rFonts w:ascii="Calibri" w:hAnsi="Calibri" w:cs="Arial"/>
          <w:b/>
          <w:sz w:val="22"/>
          <w:szCs w:val="24"/>
        </w:rPr>
      </w:pPr>
    </w:p>
    <w:p w:rsidR="00182502" w:rsidRDefault="00182502" w:rsidP="00182502">
      <w:pPr>
        <w:pStyle w:val="ListParagraph"/>
        <w:numPr>
          <w:ilvl w:val="1"/>
          <w:numId w:val="6"/>
        </w:numPr>
        <w:rPr>
          <w:rFonts w:ascii="Calibri" w:hAnsi="Calibri" w:cs="Arial"/>
          <w:sz w:val="22"/>
          <w:szCs w:val="24"/>
        </w:rPr>
      </w:pPr>
      <w:r>
        <w:rPr>
          <w:rFonts w:ascii="Calibri" w:hAnsi="Calibri" w:cs="Arial"/>
          <w:sz w:val="22"/>
          <w:szCs w:val="24"/>
        </w:rPr>
        <w:t>Backup packaging must</w:t>
      </w:r>
      <w:r w:rsidR="00CC1D7E" w:rsidRPr="00DD62DA">
        <w:rPr>
          <w:rFonts w:ascii="Calibri" w:hAnsi="Calibri" w:cs="Arial"/>
          <w:sz w:val="22"/>
          <w:szCs w:val="24"/>
        </w:rPr>
        <w:t xml:space="preserve"> be the same footprint and</w:t>
      </w:r>
      <w:r w:rsidR="00DB6AF1" w:rsidRPr="00DD62DA">
        <w:rPr>
          <w:rFonts w:ascii="Calibri" w:hAnsi="Calibri" w:cs="Arial"/>
          <w:sz w:val="22"/>
          <w:szCs w:val="24"/>
        </w:rPr>
        <w:t xml:space="preserve"> have the same part</w:t>
      </w:r>
      <w:r w:rsidR="00CC1D7E" w:rsidRPr="00DD62DA">
        <w:rPr>
          <w:rFonts w:ascii="Calibri" w:hAnsi="Calibri" w:cs="Arial"/>
          <w:sz w:val="22"/>
          <w:szCs w:val="24"/>
        </w:rPr>
        <w:t xml:space="preserve"> density as the returnable packaging</w:t>
      </w:r>
      <w:r w:rsidR="00757FB1" w:rsidRPr="00DD62DA">
        <w:rPr>
          <w:rFonts w:ascii="Calibri" w:hAnsi="Calibri" w:cs="Arial"/>
          <w:sz w:val="22"/>
          <w:szCs w:val="24"/>
        </w:rPr>
        <w:t xml:space="preserve">. </w:t>
      </w:r>
      <w:r w:rsidR="00CC1D7E" w:rsidRPr="00DD62DA">
        <w:rPr>
          <w:rFonts w:ascii="Calibri" w:hAnsi="Calibri" w:cs="Arial"/>
          <w:sz w:val="22"/>
          <w:szCs w:val="24"/>
        </w:rPr>
        <w:t>This will ensure that st</w:t>
      </w:r>
      <w:r>
        <w:rPr>
          <w:rFonts w:ascii="Calibri" w:hAnsi="Calibri" w:cs="Arial"/>
          <w:sz w:val="22"/>
          <w:szCs w:val="24"/>
        </w:rPr>
        <w:t>andard pack quantities are followed and</w:t>
      </w:r>
      <w:r w:rsidR="00CC1D7E" w:rsidRPr="00DD62DA">
        <w:rPr>
          <w:rFonts w:ascii="Calibri" w:hAnsi="Calibri" w:cs="Arial"/>
          <w:sz w:val="22"/>
          <w:szCs w:val="24"/>
        </w:rPr>
        <w:t xml:space="preserve"> the rack</w:t>
      </w:r>
      <w:r w:rsidR="00DB6AF1" w:rsidRPr="00DD62DA">
        <w:rPr>
          <w:rFonts w:ascii="Calibri" w:hAnsi="Calibri" w:cs="Arial"/>
          <w:sz w:val="22"/>
          <w:szCs w:val="24"/>
        </w:rPr>
        <w:t>/container</w:t>
      </w:r>
      <w:r w:rsidR="00CC1D7E" w:rsidRPr="00DD62DA">
        <w:rPr>
          <w:rFonts w:ascii="Calibri" w:hAnsi="Calibri" w:cs="Arial"/>
          <w:sz w:val="22"/>
          <w:szCs w:val="24"/>
        </w:rPr>
        <w:t xml:space="preserve"> locations used for storage will still work. </w:t>
      </w:r>
    </w:p>
    <w:p w:rsidR="00B51362" w:rsidRPr="00B51362" w:rsidRDefault="00B51362" w:rsidP="00B51362">
      <w:pPr>
        <w:pStyle w:val="ListParagraph"/>
        <w:ind w:left="792"/>
        <w:rPr>
          <w:rFonts w:ascii="Calibri" w:hAnsi="Calibri" w:cs="Arial"/>
          <w:sz w:val="22"/>
          <w:szCs w:val="24"/>
        </w:rPr>
      </w:pPr>
    </w:p>
    <w:p w:rsidR="00182502" w:rsidRPr="00182502" w:rsidRDefault="00182502" w:rsidP="00182502">
      <w:pPr>
        <w:pStyle w:val="ListParagraph"/>
        <w:numPr>
          <w:ilvl w:val="1"/>
          <w:numId w:val="6"/>
        </w:numPr>
        <w:rPr>
          <w:rFonts w:ascii="Calibri" w:hAnsi="Calibri" w:cs="Arial"/>
          <w:sz w:val="22"/>
          <w:szCs w:val="24"/>
        </w:rPr>
      </w:pPr>
      <w:r>
        <w:rPr>
          <w:rFonts w:ascii="Calibri" w:hAnsi="Calibri" w:cs="Arial"/>
          <w:sz w:val="22"/>
          <w:szCs w:val="24"/>
        </w:rPr>
        <w:t>Reference section 5.</w:t>
      </w:r>
      <w:r w:rsidR="003A578F">
        <w:rPr>
          <w:rFonts w:ascii="Calibri" w:hAnsi="Calibri" w:cs="Arial"/>
          <w:sz w:val="22"/>
          <w:szCs w:val="24"/>
        </w:rPr>
        <w:t xml:space="preserve"> Expendable </w:t>
      </w:r>
      <w:r w:rsidR="00B51362">
        <w:rPr>
          <w:rFonts w:ascii="Calibri" w:hAnsi="Calibri" w:cs="Arial"/>
          <w:sz w:val="22"/>
          <w:szCs w:val="24"/>
        </w:rPr>
        <w:t>Spec</w:t>
      </w:r>
      <w:r w:rsidR="003A578F">
        <w:rPr>
          <w:rFonts w:ascii="Calibri" w:hAnsi="Calibri" w:cs="Arial"/>
          <w:sz w:val="22"/>
          <w:szCs w:val="24"/>
        </w:rPr>
        <w:t xml:space="preserve"> for more detail with design</w:t>
      </w:r>
      <w:r w:rsidR="00783CE3">
        <w:rPr>
          <w:rFonts w:ascii="Calibri" w:hAnsi="Calibri" w:cs="Arial"/>
          <w:sz w:val="22"/>
          <w:szCs w:val="24"/>
        </w:rPr>
        <w:t>.</w:t>
      </w:r>
    </w:p>
    <w:p w:rsidR="00182502" w:rsidRDefault="00182502" w:rsidP="00182502">
      <w:pPr>
        <w:pStyle w:val="ListParagraph"/>
        <w:ind w:left="360"/>
        <w:rPr>
          <w:rFonts w:ascii="Calibri" w:hAnsi="Calibri" w:cs="Arial"/>
          <w:b/>
          <w:sz w:val="28"/>
          <w:szCs w:val="24"/>
          <w:u w:val="single"/>
        </w:rPr>
      </w:pPr>
    </w:p>
    <w:p w:rsidR="00147210" w:rsidRDefault="00147210" w:rsidP="00147210">
      <w:pPr>
        <w:pStyle w:val="ListParagraph"/>
        <w:numPr>
          <w:ilvl w:val="0"/>
          <w:numId w:val="6"/>
        </w:numPr>
        <w:rPr>
          <w:rFonts w:ascii="Calibri" w:hAnsi="Calibri" w:cs="Arial"/>
          <w:b/>
          <w:sz w:val="28"/>
          <w:szCs w:val="24"/>
          <w:u w:val="single"/>
        </w:rPr>
      </w:pPr>
      <w:r>
        <w:rPr>
          <w:rFonts w:ascii="Calibri" w:hAnsi="Calibri" w:cs="Arial"/>
          <w:b/>
          <w:sz w:val="28"/>
          <w:szCs w:val="24"/>
          <w:u w:val="single"/>
        </w:rPr>
        <w:t>Testing</w:t>
      </w:r>
    </w:p>
    <w:p w:rsidR="00147210" w:rsidRPr="00B015B7" w:rsidRDefault="00147210" w:rsidP="00147210">
      <w:pPr>
        <w:rPr>
          <w:rFonts w:ascii="Calibri" w:hAnsi="Calibri" w:cs="Arial"/>
          <w:b/>
          <w:sz w:val="22"/>
          <w:szCs w:val="22"/>
          <w:u w:val="single"/>
        </w:rPr>
      </w:pPr>
    </w:p>
    <w:p w:rsidR="00147210" w:rsidRDefault="00B556AD" w:rsidP="00147210">
      <w:pPr>
        <w:pStyle w:val="ListParagraph"/>
        <w:numPr>
          <w:ilvl w:val="1"/>
          <w:numId w:val="8"/>
        </w:numPr>
        <w:rPr>
          <w:rFonts w:ascii="Calibri" w:hAnsi="Calibri" w:cs="Arial"/>
          <w:sz w:val="22"/>
          <w:szCs w:val="22"/>
        </w:rPr>
      </w:pPr>
      <w:r w:rsidRPr="00B015B7">
        <w:rPr>
          <w:rFonts w:ascii="Calibri" w:hAnsi="Calibri" w:cs="Arial"/>
          <w:sz w:val="22"/>
          <w:szCs w:val="22"/>
        </w:rPr>
        <w:t>Te</w:t>
      </w:r>
      <w:r w:rsidR="00147210" w:rsidRPr="00B015B7">
        <w:rPr>
          <w:rFonts w:ascii="Calibri" w:hAnsi="Calibri" w:cs="Arial"/>
          <w:sz w:val="22"/>
          <w:szCs w:val="22"/>
        </w:rPr>
        <w:t xml:space="preserve">sting </w:t>
      </w:r>
      <w:r w:rsidRPr="00B015B7">
        <w:rPr>
          <w:rFonts w:ascii="Calibri" w:hAnsi="Calibri" w:cs="Arial"/>
          <w:sz w:val="22"/>
          <w:szCs w:val="22"/>
        </w:rPr>
        <w:t>is used to</w:t>
      </w:r>
      <w:r w:rsidR="00147210" w:rsidRPr="00B015B7">
        <w:rPr>
          <w:rFonts w:ascii="Calibri" w:hAnsi="Calibri" w:cs="Arial"/>
          <w:sz w:val="22"/>
          <w:szCs w:val="22"/>
        </w:rPr>
        <w:t xml:space="preserve"> evaluate the integrity of both expendable</w:t>
      </w:r>
      <w:r w:rsidR="00182502">
        <w:rPr>
          <w:rFonts w:ascii="Calibri" w:hAnsi="Calibri" w:cs="Arial"/>
          <w:sz w:val="22"/>
          <w:szCs w:val="22"/>
        </w:rPr>
        <w:t xml:space="preserve"> and returnable packaging. Please</w:t>
      </w:r>
      <w:r w:rsidR="00147210" w:rsidRPr="00B015B7">
        <w:rPr>
          <w:rFonts w:ascii="Calibri" w:hAnsi="Calibri" w:cs="Arial"/>
          <w:sz w:val="22"/>
          <w:szCs w:val="22"/>
        </w:rPr>
        <w:t xml:space="preserve"> confirm that the packaging will protect the part through</w:t>
      </w:r>
      <w:r w:rsidR="00182502">
        <w:rPr>
          <w:rFonts w:ascii="Calibri" w:hAnsi="Calibri" w:cs="Arial"/>
          <w:sz w:val="22"/>
          <w:szCs w:val="22"/>
        </w:rPr>
        <w:t>out the entire process, including transportation. The</w:t>
      </w:r>
      <w:r w:rsidR="00147210" w:rsidRPr="00B015B7">
        <w:rPr>
          <w:rFonts w:ascii="Calibri" w:hAnsi="Calibri" w:cs="Arial"/>
          <w:sz w:val="22"/>
          <w:szCs w:val="22"/>
        </w:rPr>
        <w:t xml:space="preserve"> testing </w:t>
      </w:r>
      <w:r w:rsidR="00075F8A">
        <w:rPr>
          <w:rFonts w:ascii="Calibri" w:hAnsi="Calibri" w:cs="Arial"/>
          <w:sz w:val="22"/>
          <w:szCs w:val="22"/>
        </w:rPr>
        <w:t xml:space="preserve">that </w:t>
      </w:r>
      <w:r w:rsidR="00147210" w:rsidRPr="00B015B7">
        <w:rPr>
          <w:rFonts w:ascii="Calibri" w:hAnsi="Calibri" w:cs="Arial"/>
          <w:sz w:val="22"/>
          <w:szCs w:val="22"/>
        </w:rPr>
        <w:t>the packaging will go through should be kept in mind and communi</w:t>
      </w:r>
      <w:r w:rsidR="00182502">
        <w:rPr>
          <w:rFonts w:ascii="Calibri" w:hAnsi="Calibri" w:cs="Arial"/>
          <w:sz w:val="22"/>
          <w:szCs w:val="22"/>
        </w:rPr>
        <w:t>cated during the design process</w:t>
      </w:r>
      <w:r w:rsidR="00B51362">
        <w:rPr>
          <w:rFonts w:ascii="Calibri" w:hAnsi="Calibri" w:cs="Arial"/>
          <w:sz w:val="22"/>
          <w:szCs w:val="22"/>
        </w:rPr>
        <w:t>.</w:t>
      </w:r>
    </w:p>
    <w:p w:rsidR="00182502" w:rsidRPr="00B015B7" w:rsidRDefault="00182502" w:rsidP="00182502">
      <w:pPr>
        <w:pStyle w:val="ListParagraph"/>
        <w:ind w:left="792"/>
        <w:rPr>
          <w:rFonts w:ascii="Calibri" w:hAnsi="Calibri" w:cs="Arial"/>
          <w:sz w:val="22"/>
          <w:szCs w:val="22"/>
        </w:rPr>
      </w:pPr>
    </w:p>
    <w:p w:rsidR="00B556AD" w:rsidRPr="00BC36A2" w:rsidRDefault="00B556AD" w:rsidP="00B556AD">
      <w:pPr>
        <w:pStyle w:val="ListParagraph"/>
        <w:numPr>
          <w:ilvl w:val="1"/>
          <w:numId w:val="8"/>
        </w:numPr>
        <w:rPr>
          <w:rFonts w:asciiTheme="minorHAnsi" w:hAnsiTheme="minorHAnsi" w:cs="Arial"/>
          <w:b/>
          <w:sz w:val="22"/>
          <w:szCs w:val="22"/>
        </w:rPr>
      </w:pPr>
      <w:r w:rsidRPr="00BC36A2">
        <w:rPr>
          <w:rFonts w:asciiTheme="minorHAnsi" w:hAnsiTheme="minorHAnsi" w:cs="Arial"/>
          <w:b/>
          <w:sz w:val="22"/>
          <w:szCs w:val="22"/>
        </w:rPr>
        <w:t>Expendable</w:t>
      </w:r>
    </w:p>
    <w:p w:rsidR="00147210" w:rsidRPr="00B015B7" w:rsidRDefault="00147210" w:rsidP="00BC36A2">
      <w:pPr>
        <w:pStyle w:val="ListParagraph"/>
        <w:numPr>
          <w:ilvl w:val="3"/>
          <w:numId w:val="8"/>
        </w:numPr>
        <w:rPr>
          <w:rFonts w:asciiTheme="minorHAnsi" w:hAnsiTheme="minorHAnsi" w:cs="Arial"/>
          <w:sz w:val="22"/>
          <w:szCs w:val="22"/>
        </w:rPr>
      </w:pPr>
      <w:r w:rsidRPr="00B015B7">
        <w:rPr>
          <w:rFonts w:asciiTheme="minorHAnsi" w:hAnsiTheme="minorHAnsi"/>
          <w:sz w:val="22"/>
          <w:szCs w:val="22"/>
        </w:rPr>
        <w:t xml:space="preserve">Shipped to end user/customer by FEDEX </w:t>
      </w:r>
    </w:p>
    <w:p w:rsidR="00147210" w:rsidRPr="00B015B7" w:rsidRDefault="00147210" w:rsidP="00BC36A2">
      <w:pPr>
        <w:pStyle w:val="ListParagraph"/>
        <w:numPr>
          <w:ilvl w:val="4"/>
          <w:numId w:val="8"/>
        </w:numPr>
        <w:rPr>
          <w:rFonts w:asciiTheme="minorHAnsi" w:hAnsiTheme="minorHAnsi" w:cs="Arial"/>
          <w:sz w:val="22"/>
          <w:szCs w:val="22"/>
        </w:rPr>
      </w:pPr>
      <w:r w:rsidRPr="00B015B7">
        <w:rPr>
          <w:rFonts w:asciiTheme="minorHAnsi" w:hAnsiTheme="minorHAnsi"/>
          <w:sz w:val="22"/>
          <w:szCs w:val="22"/>
        </w:rPr>
        <w:t>Requires ISTA testing which is a series of drop impact, compression</w:t>
      </w:r>
      <w:r w:rsidR="00075F8A">
        <w:rPr>
          <w:rFonts w:asciiTheme="minorHAnsi" w:hAnsiTheme="minorHAnsi"/>
          <w:sz w:val="22"/>
          <w:szCs w:val="22"/>
        </w:rPr>
        <w:t>,</w:t>
      </w:r>
      <w:r w:rsidRPr="00B015B7">
        <w:rPr>
          <w:rFonts w:asciiTheme="minorHAnsi" w:hAnsiTheme="minorHAnsi"/>
          <w:sz w:val="22"/>
          <w:szCs w:val="22"/>
        </w:rPr>
        <w:t xml:space="preserve"> and vibration tests. </w:t>
      </w:r>
      <w:r w:rsidRPr="00B015B7">
        <w:rPr>
          <w:rFonts w:asciiTheme="minorHAnsi" w:hAnsiTheme="minorHAnsi" w:cs="Arial"/>
          <w:sz w:val="22"/>
          <w:szCs w:val="22"/>
        </w:rPr>
        <w:t>Place kit box into a larger box befo</w:t>
      </w:r>
      <w:r w:rsidR="00075F8A">
        <w:rPr>
          <w:rFonts w:asciiTheme="minorHAnsi" w:hAnsiTheme="minorHAnsi" w:cs="Arial"/>
          <w:sz w:val="22"/>
          <w:szCs w:val="22"/>
        </w:rPr>
        <w:t>re sending out for testing. F</w:t>
      </w:r>
      <w:r w:rsidRPr="00B015B7">
        <w:rPr>
          <w:rFonts w:asciiTheme="minorHAnsi" w:hAnsiTheme="minorHAnsi" w:cs="Arial"/>
          <w:sz w:val="22"/>
          <w:szCs w:val="22"/>
        </w:rPr>
        <w:t xml:space="preserve">ill out a FedEx Package Test Application </w:t>
      </w:r>
      <w:r w:rsidR="00075F8A">
        <w:rPr>
          <w:rFonts w:asciiTheme="minorHAnsi" w:hAnsiTheme="minorHAnsi" w:cs="Arial"/>
          <w:sz w:val="22"/>
          <w:szCs w:val="22"/>
        </w:rPr>
        <w:t>which can be found at Fedex.com</w:t>
      </w:r>
      <w:r w:rsidR="00B556AD" w:rsidRPr="00B015B7">
        <w:rPr>
          <w:rFonts w:asciiTheme="minorHAnsi" w:hAnsiTheme="minorHAnsi" w:cs="Arial"/>
          <w:sz w:val="22"/>
          <w:szCs w:val="22"/>
        </w:rPr>
        <w:t xml:space="preserve"> (</w:t>
      </w:r>
      <w:r w:rsidRPr="00B015B7">
        <w:rPr>
          <w:rFonts w:asciiTheme="minorHAnsi" w:hAnsiTheme="minorHAnsi"/>
          <w:sz w:val="22"/>
          <w:szCs w:val="22"/>
        </w:rPr>
        <w:t>Ground/Express – ISTA 6A</w:t>
      </w:r>
      <w:r w:rsidR="00B556AD" w:rsidRPr="00B015B7">
        <w:rPr>
          <w:rFonts w:asciiTheme="minorHAnsi" w:hAnsiTheme="minorHAnsi"/>
          <w:sz w:val="22"/>
          <w:szCs w:val="22"/>
        </w:rPr>
        <w:t xml:space="preserve">, </w:t>
      </w:r>
      <w:r w:rsidRPr="00B015B7">
        <w:rPr>
          <w:rFonts w:asciiTheme="minorHAnsi" w:hAnsiTheme="minorHAnsi"/>
          <w:sz w:val="22"/>
          <w:szCs w:val="22"/>
        </w:rPr>
        <w:t>Express Freight – ISTA 6B</w:t>
      </w:r>
      <w:r w:rsidR="00B556AD" w:rsidRPr="00B015B7">
        <w:rPr>
          <w:rFonts w:asciiTheme="minorHAnsi" w:hAnsiTheme="minorHAnsi"/>
          <w:sz w:val="22"/>
          <w:szCs w:val="22"/>
        </w:rPr>
        <w:t xml:space="preserve">, </w:t>
      </w:r>
      <w:r w:rsidRPr="00B015B7">
        <w:rPr>
          <w:rFonts w:asciiTheme="minorHAnsi" w:hAnsiTheme="minorHAnsi"/>
          <w:sz w:val="22"/>
          <w:szCs w:val="22"/>
        </w:rPr>
        <w:t>LTL Freight – ISTA 3B</w:t>
      </w:r>
      <w:r w:rsidR="00B556AD" w:rsidRPr="00B015B7">
        <w:rPr>
          <w:rFonts w:asciiTheme="minorHAnsi" w:hAnsiTheme="minorHAnsi"/>
          <w:sz w:val="22"/>
          <w:szCs w:val="22"/>
        </w:rPr>
        <w:t>)</w:t>
      </w:r>
    </w:p>
    <w:p w:rsidR="00BC36A2" w:rsidRDefault="00147210" w:rsidP="00BC36A2">
      <w:pPr>
        <w:pStyle w:val="ListParagraph"/>
        <w:numPr>
          <w:ilvl w:val="4"/>
          <w:numId w:val="8"/>
        </w:numPr>
        <w:rPr>
          <w:rFonts w:asciiTheme="minorHAnsi" w:hAnsiTheme="minorHAnsi" w:cs="Arial"/>
          <w:sz w:val="22"/>
          <w:szCs w:val="22"/>
        </w:rPr>
      </w:pPr>
      <w:r w:rsidRPr="00B015B7">
        <w:rPr>
          <w:rFonts w:asciiTheme="minorHAnsi" w:hAnsiTheme="minorHAnsi"/>
          <w:sz w:val="22"/>
          <w:szCs w:val="22"/>
        </w:rPr>
        <w:t>The exact parameters of the testing can be determined by looking at the weight of</w:t>
      </w:r>
      <w:r w:rsidR="00075F8A">
        <w:rPr>
          <w:rFonts w:asciiTheme="minorHAnsi" w:hAnsiTheme="minorHAnsi"/>
          <w:sz w:val="22"/>
          <w:szCs w:val="22"/>
        </w:rPr>
        <w:t xml:space="preserve"> the box</w:t>
      </w:r>
      <w:r w:rsidRPr="00B015B7">
        <w:rPr>
          <w:rFonts w:asciiTheme="minorHAnsi" w:hAnsiTheme="minorHAnsi"/>
          <w:sz w:val="22"/>
          <w:szCs w:val="22"/>
        </w:rPr>
        <w:t xml:space="preserve"> </w:t>
      </w:r>
      <w:r w:rsidR="00075F8A">
        <w:rPr>
          <w:rFonts w:asciiTheme="minorHAnsi" w:hAnsiTheme="minorHAnsi"/>
          <w:sz w:val="22"/>
          <w:szCs w:val="22"/>
        </w:rPr>
        <w:t>(</w:t>
      </w:r>
      <w:r w:rsidRPr="00B015B7">
        <w:rPr>
          <w:rFonts w:asciiTheme="minorHAnsi" w:hAnsiTheme="minorHAnsi"/>
          <w:sz w:val="22"/>
          <w:szCs w:val="22"/>
        </w:rPr>
        <w:t>whether i</w:t>
      </w:r>
      <w:r w:rsidR="00075F8A">
        <w:rPr>
          <w:rFonts w:asciiTheme="minorHAnsi" w:hAnsiTheme="minorHAnsi"/>
          <w:sz w:val="22"/>
          <w:szCs w:val="22"/>
        </w:rPr>
        <w:t xml:space="preserve">t is being shipped domestic or international) and the </w:t>
      </w:r>
      <w:r w:rsidRPr="00B015B7">
        <w:rPr>
          <w:rFonts w:asciiTheme="minorHAnsi" w:hAnsiTheme="minorHAnsi"/>
          <w:sz w:val="22"/>
          <w:szCs w:val="22"/>
        </w:rPr>
        <w:t>packaging category (flat package/elo</w:t>
      </w:r>
      <w:r w:rsidR="00075F8A">
        <w:rPr>
          <w:rFonts w:asciiTheme="minorHAnsi" w:hAnsiTheme="minorHAnsi"/>
          <w:sz w:val="22"/>
          <w:szCs w:val="22"/>
        </w:rPr>
        <w:t>ngated package/regular package)</w:t>
      </w:r>
    </w:p>
    <w:p w:rsidR="00147210" w:rsidRPr="00BC36A2" w:rsidRDefault="00147210" w:rsidP="00BC36A2">
      <w:pPr>
        <w:pStyle w:val="ListParagraph"/>
        <w:numPr>
          <w:ilvl w:val="3"/>
          <w:numId w:val="8"/>
        </w:numPr>
        <w:rPr>
          <w:rFonts w:asciiTheme="minorHAnsi" w:hAnsiTheme="minorHAnsi" w:cs="Arial"/>
          <w:sz w:val="22"/>
          <w:szCs w:val="22"/>
        </w:rPr>
      </w:pPr>
      <w:r w:rsidRPr="00BC36A2">
        <w:rPr>
          <w:rFonts w:asciiTheme="minorHAnsi" w:hAnsiTheme="minorHAnsi"/>
          <w:sz w:val="22"/>
          <w:szCs w:val="22"/>
        </w:rPr>
        <w:t xml:space="preserve">Shipped to end user/customer on Pallet </w:t>
      </w:r>
    </w:p>
    <w:p w:rsidR="00147210" w:rsidRPr="00B015B7" w:rsidRDefault="00147210" w:rsidP="00BC36A2">
      <w:pPr>
        <w:pStyle w:val="ListParagraph"/>
        <w:numPr>
          <w:ilvl w:val="4"/>
          <w:numId w:val="8"/>
        </w:numPr>
        <w:rPr>
          <w:rFonts w:asciiTheme="minorHAnsi" w:hAnsiTheme="minorHAnsi" w:cs="Arial"/>
          <w:sz w:val="22"/>
          <w:szCs w:val="22"/>
        </w:rPr>
      </w:pPr>
      <w:r w:rsidRPr="00B015B7">
        <w:rPr>
          <w:rFonts w:asciiTheme="minorHAnsi" w:hAnsiTheme="minorHAnsi"/>
          <w:sz w:val="22"/>
          <w:szCs w:val="22"/>
        </w:rPr>
        <w:t>Requires vibration test that simulates the mileage that the pallet will be in transportation for</w:t>
      </w:r>
    </w:p>
    <w:p w:rsidR="00147210" w:rsidRPr="00B015B7" w:rsidRDefault="00147210" w:rsidP="008C5CD7">
      <w:pPr>
        <w:pStyle w:val="ListParagraph"/>
        <w:numPr>
          <w:ilvl w:val="4"/>
          <w:numId w:val="8"/>
        </w:numPr>
        <w:ind w:hanging="252"/>
        <w:rPr>
          <w:rFonts w:asciiTheme="minorHAnsi" w:hAnsiTheme="minorHAnsi" w:cs="Arial"/>
          <w:sz w:val="22"/>
          <w:szCs w:val="22"/>
        </w:rPr>
      </w:pPr>
      <w:r w:rsidRPr="00B015B7">
        <w:rPr>
          <w:rFonts w:asciiTheme="minorHAnsi" w:hAnsiTheme="minorHAnsi"/>
          <w:sz w:val="22"/>
          <w:szCs w:val="22"/>
        </w:rPr>
        <w:t>An entire pallet load is not necessary</w:t>
      </w:r>
    </w:p>
    <w:p w:rsidR="00147210" w:rsidRPr="00B015B7" w:rsidRDefault="00B556AD" w:rsidP="008C5CD7">
      <w:pPr>
        <w:pStyle w:val="ListParagraph"/>
        <w:numPr>
          <w:ilvl w:val="4"/>
          <w:numId w:val="8"/>
        </w:numPr>
        <w:ind w:hanging="252"/>
        <w:rPr>
          <w:rFonts w:asciiTheme="minorHAnsi" w:hAnsiTheme="minorHAnsi" w:cs="Arial"/>
          <w:sz w:val="22"/>
          <w:szCs w:val="22"/>
        </w:rPr>
      </w:pPr>
      <w:r w:rsidRPr="00B015B7">
        <w:rPr>
          <w:rFonts w:asciiTheme="minorHAnsi" w:hAnsiTheme="minorHAnsi"/>
          <w:sz w:val="22"/>
          <w:szCs w:val="22"/>
        </w:rPr>
        <w:t>Set up with the JAC packaging engineer to ship pallet through the exact</w:t>
      </w:r>
      <w:r w:rsidR="00147210" w:rsidRPr="00B015B7">
        <w:rPr>
          <w:rFonts w:asciiTheme="minorHAnsi" w:hAnsiTheme="minorHAnsi"/>
          <w:sz w:val="22"/>
          <w:szCs w:val="22"/>
        </w:rPr>
        <w:t xml:space="preserve"> shipping environment</w:t>
      </w:r>
    </w:p>
    <w:p w:rsidR="00147210" w:rsidRPr="00BC36A2" w:rsidRDefault="00147210" w:rsidP="00B015B7">
      <w:pPr>
        <w:pStyle w:val="ListParagraph"/>
        <w:numPr>
          <w:ilvl w:val="1"/>
          <w:numId w:val="8"/>
        </w:numPr>
        <w:rPr>
          <w:rFonts w:asciiTheme="minorHAnsi" w:hAnsiTheme="minorHAnsi" w:cs="Arial"/>
          <w:b/>
          <w:sz w:val="22"/>
          <w:szCs w:val="22"/>
        </w:rPr>
      </w:pPr>
      <w:r w:rsidRPr="00BC36A2">
        <w:rPr>
          <w:rFonts w:asciiTheme="minorHAnsi" w:hAnsiTheme="minorHAnsi" w:cs="Arial"/>
          <w:b/>
          <w:sz w:val="22"/>
          <w:szCs w:val="22"/>
        </w:rPr>
        <w:t>Returnable</w:t>
      </w:r>
    </w:p>
    <w:p w:rsidR="00147210" w:rsidRPr="00B015B7" w:rsidRDefault="00147210" w:rsidP="00BC36A2">
      <w:pPr>
        <w:pStyle w:val="ListParagraph"/>
        <w:numPr>
          <w:ilvl w:val="3"/>
          <w:numId w:val="8"/>
        </w:numPr>
        <w:rPr>
          <w:rFonts w:asciiTheme="minorHAnsi" w:hAnsiTheme="minorHAnsi" w:cs="Arial"/>
          <w:b/>
          <w:sz w:val="22"/>
          <w:szCs w:val="22"/>
          <w:u w:val="single"/>
        </w:rPr>
      </w:pPr>
      <w:r w:rsidRPr="00B015B7">
        <w:rPr>
          <w:rFonts w:asciiTheme="minorHAnsi" w:hAnsiTheme="minorHAnsi" w:cs="Arial"/>
          <w:sz w:val="22"/>
          <w:szCs w:val="22"/>
        </w:rPr>
        <w:t>Hand held totes</w:t>
      </w:r>
    </w:p>
    <w:p w:rsidR="00147210" w:rsidRPr="00B015B7" w:rsidRDefault="00147210" w:rsidP="00BC36A2">
      <w:pPr>
        <w:pStyle w:val="ListParagraph"/>
        <w:numPr>
          <w:ilvl w:val="4"/>
          <w:numId w:val="8"/>
        </w:numPr>
        <w:rPr>
          <w:rFonts w:asciiTheme="minorHAnsi" w:hAnsiTheme="minorHAnsi" w:cs="Arial"/>
          <w:b/>
          <w:sz w:val="22"/>
          <w:szCs w:val="22"/>
          <w:u w:val="single"/>
        </w:rPr>
      </w:pPr>
      <w:r w:rsidRPr="00B015B7">
        <w:rPr>
          <w:rFonts w:asciiTheme="minorHAnsi" w:hAnsiTheme="minorHAnsi" w:cs="Arial"/>
          <w:sz w:val="22"/>
          <w:szCs w:val="22"/>
        </w:rPr>
        <w:t>Needs to go through the loop at least twice</w:t>
      </w:r>
    </w:p>
    <w:p w:rsidR="00147210" w:rsidRPr="00B015B7" w:rsidRDefault="00147210" w:rsidP="008C5CD7">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 xml:space="preserve">Use as many parts </w:t>
      </w:r>
      <w:r w:rsidR="001C4CD6">
        <w:rPr>
          <w:rFonts w:asciiTheme="minorHAnsi" w:hAnsiTheme="minorHAnsi" w:cs="Arial"/>
          <w:sz w:val="22"/>
          <w:szCs w:val="22"/>
        </w:rPr>
        <w:t>as</w:t>
      </w:r>
      <w:r w:rsidRPr="00B015B7">
        <w:rPr>
          <w:rFonts w:asciiTheme="minorHAnsi" w:hAnsiTheme="minorHAnsi" w:cs="Arial"/>
          <w:sz w:val="22"/>
          <w:szCs w:val="22"/>
        </w:rPr>
        <w:t xml:space="preserve"> available, full tote is preferred </w:t>
      </w:r>
    </w:p>
    <w:p w:rsidR="00075F8A" w:rsidRPr="00BC36A2" w:rsidRDefault="00147210" w:rsidP="00BC36A2">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FedEx tote if pallet load is not available</w:t>
      </w:r>
    </w:p>
    <w:p w:rsidR="00147210" w:rsidRPr="00B015B7" w:rsidRDefault="00147210" w:rsidP="00BC36A2">
      <w:pPr>
        <w:pStyle w:val="ListParagraph"/>
        <w:numPr>
          <w:ilvl w:val="3"/>
          <w:numId w:val="8"/>
        </w:numPr>
        <w:rPr>
          <w:rFonts w:asciiTheme="minorHAnsi" w:hAnsiTheme="minorHAnsi" w:cs="Arial"/>
          <w:b/>
          <w:sz w:val="22"/>
          <w:szCs w:val="22"/>
          <w:u w:val="single"/>
        </w:rPr>
      </w:pPr>
      <w:r w:rsidRPr="00B015B7">
        <w:rPr>
          <w:rFonts w:asciiTheme="minorHAnsi" w:hAnsiTheme="minorHAnsi" w:cs="Arial"/>
          <w:sz w:val="22"/>
          <w:szCs w:val="22"/>
        </w:rPr>
        <w:t>Knockdown</w:t>
      </w:r>
    </w:p>
    <w:p w:rsidR="00147210" w:rsidRPr="00B015B7" w:rsidRDefault="00147210" w:rsidP="00BC36A2">
      <w:pPr>
        <w:pStyle w:val="ListParagraph"/>
        <w:numPr>
          <w:ilvl w:val="4"/>
          <w:numId w:val="8"/>
        </w:numPr>
        <w:rPr>
          <w:rFonts w:asciiTheme="minorHAnsi" w:hAnsiTheme="minorHAnsi" w:cs="Arial"/>
          <w:b/>
          <w:sz w:val="22"/>
          <w:szCs w:val="22"/>
          <w:u w:val="single"/>
        </w:rPr>
      </w:pPr>
      <w:r w:rsidRPr="00B015B7">
        <w:rPr>
          <w:rFonts w:asciiTheme="minorHAnsi" w:hAnsiTheme="minorHAnsi" w:cs="Arial"/>
          <w:sz w:val="22"/>
          <w:szCs w:val="22"/>
        </w:rPr>
        <w:t>Needs to go through the loop at least twice</w:t>
      </w:r>
    </w:p>
    <w:p w:rsidR="00147210" w:rsidRPr="00B015B7" w:rsidRDefault="00147210" w:rsidP="008C5CD7">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 xml:space="preserve">Use as many parts </w:t>
      </w:r>
      <w:r w:rsidR="001C4CD6">
        <w:rPr>
          <w:rFonts w:asciiTheme="minorHAnsi" w:hAnsiTheme="minorHAnsi" w:cs="Arial"/>
          <w:sz w:val="22"/>
          <w:szCs w:val="22"/>
        </w:rPr>
        <w:t>as</w:t>
      </w:r>
      <w:r w:rsidRPr="00B015B7">
        <w:rPr>
          <w:rFonts w:asciiTheme="minorHAnsi" w:hAnsiTheme="minorHAnsi" w:cs="Arial"/>
          <w:sz w:val="22"/>
          <w:szCs w:val="22"/>
        </w:rPr>
        <w:t xml:space="preserve"> available, </w:t>
      </w:r>
      <w:r w:rsidR="00075F8A">
        <w:rPr>
          <w:rFonts w:asciiTheme="minorHAnsi" w:hAnsiTheme="minorHAnsi" w:cs="Arial"/>
          <w:sz w:val="22"/>
          <w:szCs w:val="22"/>
        </w:rPr>
        <w:t>must</w:t>
      </w:r>
      <w:r w:rsidRPr="00B015B7">
        <w:rPr>
          <w:rFonts w:asciiTheme="minorHAnsi" w:hAnsiTheme="minorHAnsi" w:cs="Arial"/>
          <w:sz w:val="22"/>
          <w:szCs w:val="22"/>
        </w:rPr>
        <w:t xml:space="preserve"> be at least half of the part density</w:t>
      </w:r>
    </w:p>
    <w:p w:rsidR="00075F8A" w:rsidRPr="00BC36A2" w:rsidRDefault="00147210" w:rsidP="00BC36A2">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Vibrati</w:t>
      </w:r>
      <w:r w:rsidR="00075F8A">
        <w:rPr>
          <w:rFonts w:asciiTheme="minorHAnsi" w:hAnsiTheme="minorHAnsi" w:cs="Arial"/>
          <w:sz w:val="22"/>
          <w:szCs w:val="22"/>
        </w:rPr>
        <w:t xml:space="preserve">on/transportation test </w:t>
      </w:r>
      <w:r w:rsidRPr="00B015B7">
        <w:rPr>
          <w:rFonts w:asciiTheme="minorHAnsi" w:hAnsiTheme="minorHAnsi" w:cs="Arial"/>
          <w:sz w:val="22"/>
          <w:szCs w:val="22"/>
        </w:rPr>
        <w:t>without layer pads (molded parts/ non visual surfaces vibration test is not always necessary)</w:t>
      </w:r>
    </w:p>
    <w:p w:rsidR="00147210" w:rsidRPr="00B015B7" w:rsidRDefault="00147210" w:rsidP="00BC36A2">
      <w:pPr>
        <w:pStyle w:val="ListParagraph"/>
        <w:numPr>
          <w:ilvl w:val="3"/>
          <w:numId w:val="8"/>
        </w:numPr>
        <w:rPr>
          <w:rFonts w:asciiTheme="minorHAnsi" w:hAnsiTheme="minorHAnsi" w:cs="Arial"/>
          <w:b/>
          <w:sz w:val="22"/>
          <w:szCs w:val="22"/>
          <w:u w:val="single"/>
        </w:rPr>
      </w:pPr>
      <w:r w:rsidRPr="00B015B7">
        <w:rPr>
          <w:rFonts w:asciiTheme="minorHAnsi" w:hAnsiTheme="minorHAnsi" w:cs="Arial"/>
          <w:sz w:val="22"/>
          <w:szCs w:val="22"/>
        </w:rPr>
        <w:t xml:space="preserve">Steel racks </w:t>
      </w:r>
    </w:p>
    <w:p w:rsidR="00147210" w:rsidRPr="00B015B7" w:rsidRDefault="001C4CD6" w:rsidP="00BC36A2">
      <w:pPr>
        <w:pStyle w:val="ListParagraph"/>
        <w:numPr>
          <w:ilvl w:val="4"/>
          <w:numId w:val="8"/>
        </w:numPr>
        <w:rPr>
          <w:rFonts w:asciiTheme="minorHAnsi" w:hAnsiTheme="minorHAnsi" w:cs="Arial"/>
          <w:b/>
          <w:sz w:val="22"/>
          <w:szCs w:val="22"/>
          <w:u w:val="single"/>
        </w:rPr>
      </w:pPr>
      <w:r>
        <w:rPr>
          <w:rFonts w:asciiTheme="minorHAnsi" w:hAnsiTheme="minorHAnsi" w:cs="Arial"/>
          <w:sz w:val="22"/>
          <w:szCs w:val="22"/>
        </w:rPr>
        <w:t>Must</w:t>
      </w:r>
      <w:r w:rsidR="00147210" w:rsidRPr="00B015B7">
        <w:rPr>
          <w:rFonts w:asciiTheme="minorHAnsi" w:hAnsiTheme="minorHAnsi" w:cs="Arial"/>
          <w:sz w:val="22"/>
          <w:szCs w:val="22"/>
        </w:rPr>
        <w:t xml:space="preserve"> go through the loop at least twice</w:t>
      </w:r>
    </w:p>
    <w:p w:rsidR="00147210" w:rsidRPr="00B015B7" w:rsidRDefault="00147210" w:rsidP="008C5CD7">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 xml:space="preserve">Use as many parts </w:t>
      </w:r>
      <w:r w:rsidR="001C4CD6">
        <w:rPr>
          <w:rFonts w:asciiTheme="minorHAnsi" w:hAnsiTheme="minorHAnsi" w:cs="Arial"/>
          <w:sz w:val="22"/>
          <w:szCs w:val="22"/>
        </w:rPr>
        <w:t>as</w:t>
      </w:r>
      <w:r w:rsidRPr="00B015B7">
        <w:rPr>
          <w:rFonts w:asciiTheme="minorHAnsi" w:hAnsiTheme="minorHAnsi" w:cs="Arial"/>
          <w:sz w:val="22"/>
          <w:szCs w:val="22"/>
        </w:rPr>
        <w:t xml:space="preserve"> available, </w:t>
      </w:r>
      <w:r w:rsidR="00075F8A">
        <w:rPr>
          <w:rFonts w:asciiTheme="minorHAnsi" w:hAnsiTheme="minorHAnsi" w:cs="Arial"/>
          <w:sz w:val="22"/>
          <w:szCs w:val="22"/>
        </w:rPr>
        <w:t>must</w:t>
      </w:r>
      <w:r w:rsidRPr="00B015B7">
        <w:rPr>
          <w:rFonts w:asciiTheme="minorHAnsi" w:hAnsiTheme="minorHAnsi" w:cs="Arial"/>
          <w:sz w:val="22"/>
          <w:szCs w:val="22"/>
        </w:rPr>
        <w:t xml:space="preserve"> be at least half of the part density</w:t>
      </w:r>
    </w:p>
    <w:p w:rsidR="00147210" w:rsidRPr="00B015B7" w:rsidRDefault="00147210" w:rsidP="008C5CD7">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Vibration/transportation test anything with a visual surface</w:t>
      </w:r>
    </w:p>
    <w:p w:rsidR="00783CE3" w:rsidRPr="00783CE3" w:rsidRDefault="00147210" w:rsidP="00783CE3">
      <w:pPr>
        <w:pStyle w:val="ListParagraph"/>
        <w:numPr>
          <w:ilvl w:val="4"/>
          <w:numId w:val="8"/>
        </w:numPr>
        <w:ind w:hanging="252"/>
        <w:rPr>
          <w:rFonts w:asciiTheme="minorHAnsi" w:hAnsiTheme="minorHAnsi" w:cs="Arial"/>
          <w:b/>
          <w:sz w:val="22"/>
          <w:szCs w:val="22"/>
          <w:u w:val="single"/>
        </w:rPr>
      </w:pPr>
      <w:r w:rsidRPr="00B015B7">
        <w:rPr>
          <w:rFonts w:asciiTheme="minorHAnsi" w:hAnsiTheme="minorHAnsi" w:cs="Arial"/>
          <w:sz w:val="22"/>
          <w:szCs w:val="22"/>
        </w:rPr>
        <w:t>Check for possible damage on loading/unloading (example- top cross bar)</w:t>
      </w:r>
    </w:p>
    <w:p w:rsidR="00783CE3" w:rsidRPr="00783CE3" w:rsidRDefault="00783CE3" w:rsidP="00783CE3">
      <w:pPr>
        <w:pStyle w:val="ListParagraph"/>
        <w:numPr>
          <w:ilvl w:val="1"/>
          <w:numId w:val="8"/>
        </w:numPr>
        <w:rPr>
          <w:rFonts w:asciiTheme="minorHAnsi" w:hAnsiTheme="minorHAnsi" w:cs="Arial"/>
          <w:b/>
          <w:sz w:val="22"/>
          <w:szCs w:val="22"/>
          <w:u w:val="single"/>
        </w:rPr>
      </w:pPr>
      <w:r w:rsidRPr="00783CE3">
        <w:rPr>
          <w:rFonts w:asciiTheme="minorHAnsi" w:hAnsiTheme="minorHAnsi" w:cs="Arial"/>
          <w:b/>
          <w:sz w:val="22"/>
          <w:szCs w:val="22"/>
        </w:rPr>
        <w:t>Testing Review</w:t>
      </w:r>
    </w:p>
    <w:p w:rsidR="00CB4A76" w:rsidRPr="00CB4A76" w:rsidRDefault="00CB4A76" w:rsidP="008469EF">
      <w:pPr>
        <w:pStyle w:val="ListParagraph"/>
        <w:numPr>
          <w:ilvl w:val="3"/>
          <w:numId w:val="8"/>
        </w:numPr>
        <w:rPr>
          <w:rFonts w:asciiTheme="minorHAnsi" w:hAnsiTheme="minorHAnsi" w:cs="Arial"/>
          <w:b/>
          <w:sz w:val="22"/>
          <w:szCs w:val="22"/>
          <w:u w:val="single"/>
        </w:rPr>
      </w:pPr>
      <w:r w:rsidRPr="00CB4A76">
        <w:rPr>
          <w:rFonts w:asciiTheme="minorHAnsi" w:hAnsiTheme="minorHAnsi" w:cs="Arial"/>
          <w:sz w:val="22"/>
          <w:szCs w:val="22"/>
        </w:rPr>
        <w:t>Results of testing to be supplied to Launch Manager</w:t>
      </w:r>
    </w:p>
    <w:p w:rsidR="00CB4A76" w:rsidRPr="004E7D65" w:rsidRDefault="00CB4A76" w:rsidP="008469EF">
      <w:pPr>
        <w:pStyle w:val="ListParagraph"/>
        <w:numPr>
          <w:ilvl w:val="3"/>
          <w:numId w:val="8"/>
        </w:numPr>
        <w:rPr>
          <w:rFonts w:asciiTheme="minorHAnsi" w:hAnsiTheme="minorHAnsi" w:cs="Arial"/>
          <w:b/>
          <w:sz w:val="22"/>
          <w:szCs w:val="22"/>
          <w:u w:val="single"/>
        </w:rPr>
      </w:pPr>
      <w:r w:rsidRPr="00CB4A76">
        <w:rPr>
          <w:rFonts w:asciiTheme="minorHAnsi" w:hAnsiTheme="minorHAnsi" w:cs="Arial"/>
          <w:sz w:val="22"/>
          <w:szCs w:val="22"/>
        </w:rPr>
        <w:t>PDS sheet will require signoff</w:t>
      </w:r>
      <w:r>
        <w:rPr>
          <w:rFonts w:asciiTheme="minorHAnsi" w:hAnsiTheme="minorHAnsi" w:cs="Arial"/>
          <w:sz w:val="22"/>
          <w:szCs w:val="22"/>
        </w:rPr>
        <w:t xml:space="preserve"> by Launch Manager</w:t>
      </w:r>
      <w:r w:rsidRPr="00CB4A76">
        <w:rPr>
          <w:rFonts w:asciiTheme="minorHAnsi" w:hAnsiTheme="minorHAnsi" w:cs="Arial"/>
          <w:sz w:val="22"/>
          <w:szCs w:val="22"/>
        </w:rPr>
        <w:t xml:space="preserve"> </w:t>
      </w:r>
    </w:p>
    <w:p w:rsidR="004E7D65" w:rsidRDefault="004E7D65" w:rsidP="004E7D65">
      <w:pPr>
        <w:pStyle w:val="ListParagraph"/>
        <w:ind w:left="1728"/>
        <w:rPr>
          <w:rFonts w:asciiTheme="minorHAnsi" w:hAnsiTheme="minorHAnsi" w:cs="Arial"/>
          <w:sz w:val="22"/>
          <w:szCs w:val="22"/>
        </w:rPr>
      </w:pPr>
    </w:p>
    <w:p w:rsidR="004E7D65" w:rsidRDefault="004E7D65" w:rsidP="004E7D65">
      <w:pPr>
        <w:pStyle w:val="ListParagraph"/>
        <w:ind w:left="1728"/>
        <w:rPr>
          <w:rFonts w:asciiTheme="minorHAnsi" w:hAnsiTheme="minorHAnsi" w:cs="Arial"/>
          <w:sz w:val="22"/>
          <w:szCs w:val="22"/>
        </w:rPr>
      </w:pPr>
    </w:p>
    <w:tbl>
      <w:tblPr>
        <w:tblStyle w:val="TableGrid"/>
        <w:tblW w:w="0" w:type="auto"/>
        <w:tblLook w:val="04A0" w:firstRow="1" w:lastRow="0" w:firstColumn="1" w:lastColumn="0" w:noHBand="0" w:noVBand="1"/>
      </w:tblPr>
      <w:tblGrid>
        <w:gridCol w:w="1525"/>
        <w:gridCol w:w="1800"/>
        <w:gridCol w:w="6197"/>
      </w:tblGrid>
      <w:tr w:rsidR="004E7D65" w:rsidRPr="00F96809" w:rsidTr="00F96809">
        <w:tc>
          <w:tcPr>
            <w:tcW w:w="1525" w:type="dxa"/>
          </w:tcPr>
          <w:p w:rsidR="004E7D65" w:rsidRPr="00F96809" w:rsidRDefault="004E7D65" w:rsidP="004E7D65">
            <w:pPr>
              <w:pStyle w:val="ListParagraph"/>
              <w:ind w:left="0"/>
              <w:rPr>
                <w:rFonts w:ascii="Arial Narrow" w:hAnsi="Arial Narrow" w:cs="Arial"/>
                <w:b/>
                <w:sz w:val="22"/>
                <w:szCs w:val="22"/>
              </w:rPr>
            </w:pPr>
            <w:r w:rsidRPr="00F96809">
              <w:rPr>
                <w:rFonts w:ascii="Arial Narrow" w:hAnsi="Arial Narrow" w:cs="Arial"/>
                <w:b/>
                <w:sz w:val="22"/>
                <w:szCs w:val="22"/>
              </w:rPr>
              <w:t>Revision Date</w:t>
            </w:r>
          </w:p>
        </w:tc>
        <w:tc>
          <w:tcPr>
            <w:tcW w:w="1800" w:type="dxa"/>
          </w:tcPr>
          <w:p w:rsidR="004E7D65" w:rsidRPr="00F96809" w:rsidRDefault="00F96809" w:rsidP="00F96809">
            <w:pPr>
              <w:pStyle w:val="ListParagraph"/>
              <w:ind w:left="0"/>
              <w:rPr>
                <w:rFonts w:ascii="Arial Narrow" w:hAnsi="Arial Narrow" w:cs="Arial"/>
                <w:b/>
                <w:sz w:val="22"/>
                <w:szCs w:val="22"/>
              </w:rPr>
            </w:pPr>
            <w:r w:rsidRPr="00F96809">
              <w:rPr>
                <w:rFonts w:ascii="Arial Narrow" w:hAnsi="Arial Narrow" w:cs="Arial"/>
                <w:b/>
                <w:sz w:val="22"/>
                <w:szCs w:val="22"/>
              </w:rPr>
              <w:t>Revision Initiator</w:t>
            </w:r>
          </w:p>
        </w:tc>
        <w:tc>
          <w:tcPr>
            <w:tcW w:w="6197" w:type="dxa"/>
          </w:tcPr>
          <w:p w:rsidR="004E7D65" w:rsidRPr="00F96809" w:rsidRDefault="00F96809" w:rsidP="004E7D65">
            <w:pPr>
              <w:pStyle w:val="ListParagraph"/>
              <w:ind w:left="0"/>
              <w:rPr>
                <w:rFonts w:ascii="Arial Narrow" w:hAnsi="Arial Narrow" w:cs="Arial"/>
                <w:b/>
                <w:sz w:val="22"/>
                <w:szCs w:val="22"/>
              </w:rPr>
            </w:pPr>
            <w:r w:rsidRPr="00F96809">
              <w:rPr>
                <w:rFonts w:ascii="Arial Narrow" w:hAnsi="Arial Narrow" w:cs="Arial"/>
                <w:b/>
                <w:sz w:val="22"/>
                <w:szCs w:val="22"/>
              </w:rPr>
              <w:t>Change Detail</w:t>
            </w:r>
          </w:p>
        </w:tc>
      </w:tr>
      <w:tr w:rsidR="004E7D65" w:rsidRPr="00F96809" w:rsidTr="00F96809">
        <w:tc>
          <w:tcPr>
            <w:tcW w:w="1525" w:type="dxa"/>
          </w:tcPr>
          <w:p w:rsidR="004E7D65" w:rsidRPr="00F96809" w:rsidRDefault="00F96809" w:rsidP="004E7D65">
            <w:pPr>
              <w:pStyle w:val="ListParagraph"/>
              <w:ind w:left="0"/>
              <w:rPr>
                <w:rFonts w:ascii="Arial Narrow" w:hAnsi="Arial Narrow" w:cs="Arial"/>
                <w:sz w:val="22"/>
                <w:szCs w:val="22"/>
              </w:rPr>
            </w:pPr>
            <w:r w:rsidRPr="00F96809">
              <w:rPr>
                <w:rFonts w:ascii="Arial Narrow" w:hAnsi="Arial Narrow" w:cs="Arial"/>
                <w:sz w:val="22"/>
                <w:szCs w:val="22"/>
              </w:rPr>
              <w:t>11/21/2016</w:t>
            </w:r>
          </w:p>
        </w:tc>
        <w:tc>
          <w:tcPr>
            <w:tcW w:w="1800" w:type="dxa"/>
          </w:tcPr>
          <w:p w:rsidR="004E7D65" w:rsidRPr="00F96809" w:rsidRDefault="00F96809" w:rsidP="004E7D65">
            <w:pPr>
              <w:pStyle w:val="ListParagraph"/>
              <w:ind w:left="0"/>
              <w:rPr>
                <w:rFonts w:ascii="Arial Narrow" w:hAnsi="Arial Narrow" w:cs="Arial"/>
                <w:sz w:val="22"/>
                <w:szCs w:val="22"/>
              </w:rPr>
            </w:pPr>
            <w:r w:rsidRPr="00F96809">
              <w:rPr>
                <w:rFonts w:ascii="Arial Narrow" w:hAnsi="Arial Narrow" w:cs="Arial"/>
                <w:sz w:val="22"/>
                <w:szCs w:val="22"/>
              </w:rPr>
              <w:t>C. O’Keefe</w:t>
            </w:r>
          </w:p>
        </w:tc>
        <w:tc>
          <w:tcPr>
            <w:tcW w:w="6197" w:type="dxa"/>
          </w:tcPr>
          <w:p w:rsidR="004E7D65" w:rsidRPr="00F96809" w:rsidRDefault="00F96809" w:rsidP="004E7D65">
            <w:pPr>
              <w:pStyle w:val="ListParagraph"/>
              <w:ind w:left="0"/>
              <w:rPr>
                <w:rFonts w:ascii="Arial Narrow" w:hAnsi="Arial Narrow" w:cs="Arial"/>
                <w:sz w:val="22"/>
                <w:szCs w:val="22"/>
              </w:rPr>
            </w:pPr>
            <w:r w:rsidRPr="00F96809">
              <w:rPr>
                <w:rFonts w:ascii="Arial Narrow" w:hAnsi="Arial Narrow" w:cs="Arial"/>
                <w:sz w:val="22"/>
                <w:szCs w:val="22"/>
              </w:rPr>
              <w:t>Replaces JC 15-01, removed labeling from title and re-wrote instruction.</w:t>
            </w:r>
          </w:p>
        </w:tc>
      </w:tr>
    </w:tbl>
    <w:p w:rsidR="004E7D65" w:rsidRPr="00F96809" w:rsidRDefault="004E7D65" w:rsidP="004E7D65">
      <w:pPr>
        <w:pStyle w:val="ListParagraph"/>
        <w:ind w:left="0"/>
        <w:rPr>
          <w:rFonts w:asciiTheme="minorHAnsi" w:hAnsiTheme="minorHAnsi" w:cs="Arial"/>
          <w:b/>
          <w:sz w:val="22"/>
          <w:szCs w:val="22"/>
        </w:rPr>
      </w:pPr>
    </w:p>
    <w:sectPr w:rsidR="004E7D65" w:rsidRPr="00F96809" w:rsidSect="00BC36A2">
      <w:footerReference w:type="default" r:id="rId12"/>
      <w:pgSz w:w="12240" w:h="15840" w:code="1"/>
      <w:pgMar w:top="720" w:right="1354" w:bottom="720" w:left="13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A9" w:rsidRDefault="000462A9">
      <w:r>
        <w:separator/>
      </w:r>
    </w:p>
  </w:endnote>
  <w:endnote w:type="continuationSeparator" w:id="0">
    <w:p w:rsidR="000462A9" w:rsidRDefault="0004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AE" w:rsidRPr="004E7D65" w:rsidRDefault="004E7D65" w:rsidP="004E7D65">
    <w:pPr>
      <w:pStyle w:val="Footer"/>
      <w:jc w:val="center"/>
      <w:rPr>
        <w:rFonts w:ascii="Arial Narrow" w:hAnsi="Arial Narrow"/>
      </w:rPr>
    </w:pPr>
    <w:r w:rsidRPr="004E7D65">
      <w:rPr>
        <w:rFonts w:ascii="Arial Narrow" w:hAnsi="Arial Narrow"/>
      </w:rPr>
      <w:t xml:space="preserve">Page </w:t>
    </w:r>
    <w:r w:rsidRPr="004E7D65">
      <w:rPr>
        <w:rFonts w:ascii="Arial Narrow" w:hAnsi="Arial Narrow"/>
        <w:b/>
        <w:bCs/>
      </w:rPr>
      <w:fldChar w:fldCharType="begin"/>
    </w:r>
    <w:r w:rsidRPr="004E7D65">
      <w:rPr>
        <w:rFonts w:ascii="Arial Narrow" w:hAnsi="Arial Narrow"/>
        <w:b/>
        <w:bCs/>
      </w:rPr>
      <w:instrText xml:space="preserve"> PAGE  \* Arabic  \* MERGEFORMAT </w:instrText>
    </w:r>
    <w:r w:rsidRPr="004E7D65">
      <w:rPr>
        <w:rFonts w:ascii="Arial Narrow" w:hAnsi="Arial Narrow"/>
        <w:b/>
        <w:bCs/>
      </w:rPr>
      <w:fldChar w:fldCharType="separate"/>
    </w:r>
    <w:r w:rsidR="00982300">
      <w:rPr>
        <w:rFonts w:ascii="Arial Narrow" w:hAnsi="Arial Narrow"/>
        <w:b/>
        <w:bCs/>
        <w:noProof/>
      </w:rPr>
      <w:t>2</w:t>
    </w:r>
    <w:r w:rsidRPr="004E7D65">
      <w:rPr>
        <w:rFonts w:ascii="Arial Narrow" w:hAnsi="Arial Narrow"/>
        <w:b/>
        <w:bCs/>
      </w:rPr>
      <w:fldChar w:fldCharType="end"/>
    </w:r>
    <w:r w:rsidRPr="004E7D65">
      <w:rPr>
        <w:rFonts w:ascii="Arial Narrow" w:hAnsi="Arial Narrow"/>
      </w:rPr>
      <w:t xml:space="preserve"> of </w:t>
    </w:r>
    <w:r w:rsidRPr="004E7D65">
      <w:rPr>
        <w:rFonts w:ascii="Arial Narrow" w:hAnsi="Arial Narrow"/>
        <w:b/>
        <w:bCs/>
      </w:rPr>
      <w:fldChar w:fldCharType="begin"/>
    </w:r>
    <w:r w:rsidRPr="004E7D65">
      <w:rPr>
        <w:rFonts w:ascii="Arial Narrow" w:hAnsi="Arial Narrow"/>
        <w:b/>
        <w:bCs/>
      </w:rPr>
      <w:instrText xml:space="preserve"> NUMPAGES  \* Arabic  \* MERGEFORMAT </w:instrText>
    </w:r>
    <w:r w:rsidRPr="004E7D65">
      <w:rPr>
        <w:rFonts w:ascii="Arial Narrow" w:hAnsi="Arial Narrow"/>
        <w:b/>
        <w:bCs/>
      </w:rPr>
      <w:fldChar w:fldCharType="separate"/>
    </w:r>
    <w:r w:rsidR="00982300">
      <w:rPr>
        <w:rFonts w:ascii="Arial Narrow" w:hAnsi="Arial Narrow"/>
        <w:b/>
        <w:bCs/>
        <w:noProof/>
      </w:rPr>
      <w:t>7</w:t>
    </w:r>
    <w:r w:rsidRPr="004E7D65">
      <w:rPr>
        <w:rFonts w:ascii="Arial Narrow" w:hAnsi="Arial Narrow"/>
        <w:b/>
        <w:bCs/>
      </w:rPr>
      <w:fldChar w:fldCharType="end"/>
    </w:r>
    <w:r w:rsidRPr="004E7D65">
      <w:rPr>
        <w:rFonts w:ascii="Arial Narrow" w:hAnsi="Arial Narrow"/>
        <w:b/>
        <w:bCs/>
      </w:rPr>
      <w:t xml:space="preserve"> </w:t>
    </w:r>
    <w:r>
      <w:rPr>
        <w:rFonts w:ascii="Arial Narrow" w:hAnsi="Arial Narrow"/>
        <w:b/>
        <w:bCs/>
      </w:rPr>
      <w:t xml:space="preserve"> </w:t>
    </w:r>
    <w:r w:rsidRPr="004E7D65">
      <w:rPr>
        <w:rFonts w:ascii="Arial Narrow" w:hAnsi="Arial Narrow"/>
        <w:b/>
        <w:bCs/>
      </w:rPr>
      <w:t xml:space="preserve"> </w:t>
    </w:r>
    <w:r>
      <w:rPr>
        <w:rFonts w:ascii="Arial Narrow" w:hAnsi="Arial Narrow"/>
        <w:b/>
        <w:bCs/>
      </w:rPr>
      <w:t xml:space="preserve"> </w:t>
    </w:r>
    <w:r w:rsidRPr="004E7D65">
      <w:rPr>
        <w:rFonts w:ascii="Arial Narrow" w:hAnsi="Arial Narrow"/>
        <w:b/>
        <w:bCs/>
      </w:rPr>
      <w:t xml:space="preserve"> </w:t>
    </w:r>
    <w:r>
      <w:rPr>
        <w:rFonts w:ascii="Arial Narrow" w:hAnsi="Arial Narrow"/>
        <w:b/>
        <w:bCs/>
      </w:rPr>
      <w:t xml:space="preserve"> </w:t>
    </w:r>
    <w:r w:rsidRPr="004E7D65">
      <w:rPr>
        <w:rFonts w:ascii="Arial Narrow" w:hAnsi="Arial Narrow"/>
        <w:b/>
        <w:bCs/>
      </w:rPr>
      <w:t xml:space="preserve">***Electronic version is controlled, printed version is uncontrolled***   </w:t>
    </w:r>
    <w:r>
      <w:rPr>
        <w:rFonts w:ascii="Arial Narrow" w:hAnsi="Arial Narrow"/>
        <w:b/>
        <w:bCs/>
      </w:rPr>
      <w:t xml:space="preserve">   </w:t>
    </w:r>
    <w:r w:rsidRPr="004E7D65">
      <w:rPr>
        <w:rFonts w:ascii="Arial Narrow" w:hAnsi="Arial Narrow"/>
        <w:b/>
        <w:bCs/>
      </w:rPr>
      <w:t>JCW-085 – Rev: 11/21/2016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A9" w:rsidRDefault="000462A9">
      <w:r>
        <w:separator/>
      </w:r>
    </w:p>
  </w:footnote>
  <w:footnote w:type="continuationSeparator" w:id="0">
    <w:p w:rsidR="000462A9" w:rsidRDefault="0004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0DA"/>
    <w:multiLevelType w:val="singleLevel"/>
    <w:tmpl w:val="16BA21F4"/>
    <w:lvl w:ilvl="0">
      <w:start w:val="1"/>
      <w:numFmt w:val="upperLetter"/>
      <w:lvlText w:val="%1."/>
      <w:lvlJc w:val="left"/>
      <w:pPr>
        <w:tabs>
          <w:tab w:val="num" w:pos="2160"/>
        </w:tabs>
        <w:ind w:left="2160" w:hanging="720"/>
      </w:pPr>
      <w:rPr>
        <w:rFonts w:hint="default"/>
      </w:rPr>
    </w:lvl>
  </w:abstractNum>
  <w:abstractNum w:abstractNumId="1" w15:restartNumberingAfterBreak="0">
    <w:nsid w:val="0F073283"/>
    <w:multiLevelType w:val="hybridMultilevel"/>
    <w:tmpl w:val="151C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C6D2A"/>
    <w:multiLevelType w:val="hybridMultilevel"/>
    <w:tmpl w:val="846E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238A0"/>
    <w:multiLevelType w:val="singleLevel"/>
    <w:tmpl w:val="356E1F1E"/>
    <w:lvl w:ilvl="0">
      <w:start w:val="1"/>
      <w:numFmt w:val="decimal"/>
      <w:lvlText w:val="%1."/>
      <w:lvlJc w:val="left"/>
      <w:pPr>
        <w:tabs>
          <w:tab w:val="num" w:pos="1440"/>
        </w:tabs>
        <w:ind w:left="1440" w:hanging="720"/>
      </w:pPr>
      <w:rPr>
        <w:rFonts w:hint="default"/>
      </w:rPr>
    </w:lvl>
  </w:abstractNum>
  <w:abstractNum w:abstractNumId="4" w15:restartNumberingAfterBreak="0">
    <w:nsid w:val="4ECA6589"/>
    <w:multiLevelType w:val="multilevel"/>
    <w:tmpl w:val="E9946F0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color w:val="000000" w:themeColor="text1"/>
        <w:sz w:val="22"/>
        <w:szCs w:val="22"/>
      </w:rPr>
    </w:lvl>
    <w:lvl w:ilvl="2">
      <w:start w:val="1"/>
      <w:numFmt w:val="decimal"/>
      <w:lvlText w:val="%1.%2.%3."/>
      <w:lvlJc w:val="left"/>
      <w:pPr>
        <w:ind w:left="1224" w:hanging="504"/>
      </w:pPr>
      <w:rPr>
        <w:rFonts w:hint="default"/>
        <w:b/>
        <w:sz w:val="22"/>
        <w:szCs w:val="22"/>
      </w:rPr>
    </w:lvl>
    <w:lvl w:ilvl="3">
      <w:start w:val="1"/>
      <w:numFmt w:val="bullet"/>
      <w:lvlText w:val=""/>
      <w:lvlJc w:val="left"/>
      <w:pPr>
        <w:ind w:left="1728" w:hanging="648"/>
      </w:pPr>
      <w:rPr>
        <w:rFonts w:ascii="Symbol" w:hAnsi="Symbol" w:hint="default"/>
        <w:b/>
        <w:sz w:val="22"/>
        <w:szCs w:val="22"/>
      </w:rPr>
    </w:lvl>
    <w:lvl w:ilvl="4">
      <w:start w:val="1"/>
      <w:numFmt w:val="bullet"/>
      <w:lvlText w:val="o"/>
      <w:lvlJc w:val="left"/>
      <w:pPr>
        <w:ind w:left="2232" w:hanging="792"/>
      </w:pPr>
      <w:rPr>
        <w:rFonts w:ascii="Courier New" w:hAnsi="Courier New" w:cs="Courier New" w:hint="default"/>
        <w:b/>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6D3752"/>
    <w:multiLevelType w:val="singleLevel"/>
    <w:tmpl w:val="1D64FC94"/>
    <w:lvl w:ilvl="0">
      <w:start w:val="1"/>
      <w:numFmt w:val="upperLetter"/>
      <w:lvlText w:val="%1."/>
      <w:lvlJc w:val="left"/>
      <w:pPr>
        <w:tabs>
          <w:tab w:val="num" w:pos="2160"/>
        </w:tabs>
        <w:ind w:left="2160" w:hanging="720"/>
      </w:pPr>
      <w:rPr>
        <w:rFonts w:hint="default"/>
      </w:rPr>
    </w:lvl>
  </w:abstractNum>
  <w:abstractNum w:abstractNumId="6" w15:restartNumberingAfterBreak="0">
    <w:nsid w:val="5C795E2F"/>
    <w:multiLevelType w:val="hybridMultilevel"/>
    <w:tmpl w:val="AF66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6C4209"/>
    <w:multiLevelType w:val="multilevel"/>
    <w:tmpl w:val="3AE4CEBA"/>
    <w:lvl w:ilvl="0">
      <w:start w:val="4"/>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7A30628B"/>
    <w:multiLevelType w:val="singleLevel"/>
    <w:tmpl w:val="97D0ACDA"/>
    <w:lvl w:ilvl="0">
      <w:start w:val="1"/>
      <w:numFmt w:val="upperLetter"/>
      <w:lvlText w:val="%1."/>
      <w:lvlJc w:val="left"/>
      <w:pPr>
        <w:tabs>
          <w:tab w:val="num" w:pos="2160"/>
        </w:tabs>
        <w:ind w:left="2160" w:hanging="720"/>
      </w:pPr>
      <w:rPr>
        <w:rFonts w:hint="default"/>
      </w:rPr>
    </w:lvl>
  </w:abstractNum>
  <w:num w:numId="1">
    <w:abstractNumId w:val="3"/>
  </w:num>
  <w:num w:numId="2">
    <w:abstractNumId w:val="0"/>
  </w:num>
  <w:num w:numId="3">
    <w:abstractNumId w:val="8"/>
  </w:num>
  <w:num w:numId="4">
    <w:abstractNumId w:val="5"/>
  </w:num>
  <w:num w:numId="5">
    <w:abstractNumId w:val="6"/>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E9"/>
    <w:rsid w:val="000022F9"/>
    <w:rsid w:val="00010196"/>
    <w:rsid w:val="00014666"/>
    <w:rsid w:val="000220FC"/>
    <w:rsid w:val="000246CC"/>
    <w:rsid w:val="0004411A"/>
    <w:rsid w:val="000462A9"/>
    <w:rsid w:val="000635FC"/>
    <w:rsid w:val="00063FC6"/>
    <w:rsid w:val="00075F8A"/>
    <w:rsid w:val="00091D9A"/>
    <w:rsid w:val="000C0ED6"/>
    <w:rsid w:val="000E5152"/>
    <w:rsid w:val="000F6BE6"/>
    <w:rsid w:val="00125AAC"/>
    <w:rsid w:val="00147210"/>
    <w:rsid w:val="001529FB"/>
    <w:rsid w:val="001565E0"/>
    <w:rsid w:val="00160A6F"/>
    <w:rsid w:val="00161A20"/>
    <w:rsid w:val="00164947"/>
    <w:rsid w:val="00165F18"/>
    <w:rsid w:val="00182502"/>
    <w:rsid w:val="00185335"/>
    <w:rsid w:val="001A4EDE"/>
    <w:rsid w:val="001A5365"/>
    <w:rsid w:val="001B0288"/>
    <w:rsid w:val="001B4791"/>
    <w:rsid w:val="001C4CD6"/>
    <w:rsid w:val="001D3A16"/>
    <w:rsid w:val="001F7A2A"/>
    <w:rsid w:val="00244FF1"/>
    <w:rsid w:val="00251080"/>
    <w:rsid w:val="00265862"/>
    <w:rsid w:val="00290E8B"/>
    <w:rsid w:val="00291FEE"/>
    <w:rsid w:val="00294405"/>
    <w:rsid w:val="002B253D"/>
    <w:rsid w:val="002C33F6"/>
    <w:rsid w:val="002E577F"/>
    <w:rsid w:val="002F4F2E"/>
    <w:rsid w:val="00302E05"/>
    <w:rsid w:val="00320FB5"/>
    <w:rsid w:val="003229E5"/>
    <w:rsid w:val="00360005"/>
    <w:rsid w:val="0036194D"/>
    <w:rsid w:val="003655A0"/>
    <w:rsid w:val="00380173"/>
    <w:rsid w:val="003A578F"/>
    <w:rsid w:val="003A5B74"/>
    <w:rsid w:val="003B3A79"/>
    <w:rsid w:val="003C0200"/>
    <w:rsid w:val="003C36B3"/>
    <w:rsid w:val="003D581B"/>
    <w:rsid w:val="003E1BE0"/>
    <w:rsid w:val="003E2F7E"/>
    <w:rsid w:val="004038B8"/>
    <w:rsid w:val="00411E8F"/>
    <w:rsid w:val="004148CD"/>
    <w:rsid w:val="00430FB7"/>
    <w:rsid w:val="004466D6"/>
    <w:rsid w:val="00446756"/>
    <w:rsid w:val="00447657"/>
    <w:rsid w:val="004520AC"/>
    <w:rsid w:val="00463048"/>
    <w:rsid w:val="004B578B"/>
    <w:rsid w:val="004D56E9"/>
    <w:rsid w:val="004E7D65"/>
    <w:rsid w:val="005205F3"/>
    <w:rsid w:val="00520FB2"/>
    <w:rsid w:val="00522560"/>
    <w:rsid w:val="0057570F"/>
    <w:rsid w:val="005D252F"/>
    <w:rsid w:val="005D62CD"/>
    <w:rsid w:val="005E671E"/>
    <w:rsid w:val="006116D5"/>
    <w:rsid w:val="0067789B"/>
    <w:rsid w:val="006815CE"/>
    <w:rsid w:val="00691C6A"/>
    <w:rsid w:val="00696053"/>
    <w:rsid w:val="006A15E0"/>
    <w:rsid w:val="006B215D"/>
    <w:rsid w:val="006D5CA5"/>
    <w:rsid w:val="00712FF1"/>
    <w:rsid w:val="00730965"/>
    <w:rsid w:val="00731AE8"/>
    <w:rsid w:val="00736BD1"/>
    <w:rsid w:val="00757FB1"/>
    <w:rsid w:val="00783CE3"/>
    <w:rsid w:val="00784710"/>
    <w:rsid w:val="007D4FF3"/>
    <w:rsid w:val="007E47D7"/>
    <w:rsid w:val="007F746D"/>
    <w:rsid w:val="00807488"/>
    <w:rsid w:val="00850EFB"/>
    <w:rsid w:val="00863E70"/>
    <w:rsid w:val="00884E6F"/>
    <w:rsid w:val="008917A9"/>
    <w:rsid w:val="008A06A9"/>
    <w:rsid w:val="008A26FD"/>
    <w:rsid w:val="008C5CD7"/>
    <w:rsid w:val="008C780C"/>
    <w:rsid w:val="008D36F5"/>
    <w:rsid w:val="008E64FD"/>
    <w:rsid w:val="008F0E9F"/>
    <w:rsid w:val="00923639"/>
    <w:rsid w:val="009328F9"/>
    <w:rsid w:val="0095181E"/>
    <w:rsid w:val="00961BB3"/>
    <w:rsid w:val="00980308"/>
    <w:rsid w:val="00982300"/>
    <w:rsid w:val="0098372C"/>
    <w:rsid w:val="00987F5D"/>
    <w:rsid w:val="0099111E"/>
    <w:rsid w:val="00991FDF"/>
    <w:rsid w:val="0099424E"/>
    <w:rsid w:val="0099628A"/>
    <w:rsid w:val="009E4294"/>
    <w:rsid w:val="009F0E17"/>
    <w:rsid w:val="00A14A4D"/>
    <w:rsid w:val="00A51823"/>
    <w:rsid w:val="00A5591B"/>
    <w:rsid w:val="00A628C9"/>
    <w:rsid w:val="00A7512B"/>
    <w:rsid w:val="00A87C81"/>
    <w:rsid w:val="00A9503E"/>
    <w:rsid w:val="00AA118B"/>
    <w:rsid w:val="00AB7FDA"/>
    <w:rsid w:val="00AC6FC9"/>
    <w:rsid w:val="00B015B7"/>
    <w:rsid w:val="00B07B0E"/>
    <w:rsid w:val="00B23739"/>
    <w:rsid w:val="00B2434D"/>
    <w:rsid w:val="00B30E19"/>
    <w:rsid w:val="00B434CB"/>
    <w:rsid w:val="00B51362"/>
    <w:rsid w:val="00B556AD"/>
    <w:rsid w:val="00B6030B"/>
    <w:rsid w:val="00B92585"/>
    <w:rsid w:val="00B94EA1"/>
    <w:rsid w:val="00BA56BD"/>
    <w:rsid w:val="00BA6309"/>
    <w:rsid w:val="00BB26AE"/>
    <w:rsid w:val="00BC0B1C"/>
    <w:rsid w:val="00BC36A2"/>
    <w:rsid w:val="00BD0430"/>
    <w:rsid w:val="00BE3191"/>
    <w:rsid w:val="00C171DC"/>
    <w:rsid w:val="00C34743"/>
    <w:rsid w:val="00C416BE"/>
    <w:rsid w:val="00C433DB"/>
    <w:rsid w:val="00C84E3D"/>
    <w:rsid w:val="00C865EB"/>
    <w:rsid w:val="00CB4A76"/>
    <w:rsid w:val="00CC1D7E"/>
    <w:rsid w:val="00CD2372"/>
    <w:rsid w:val="00CD5BCB"/>
    <w:rsid w:val="00D22293"/>
    <w:rsid w:val="00D3488D"/>
    <w:rsid w:val="00D36B0B"/>
    <w:rsid w:val="00D43FBB"/>
    <w:rsid w:val="00D470E7"/>
    <w:rsid w:val="00D578E4"/>
    <w:rsid w:val="00D7654D"/>
    <w:rsid w:val="00D836C2"/>
    <w:rsid w:val="00D866A8"/>
    <w:rsid w:val="00DB6AF1"/>
    <w:rsid w:val="00DD62DA"/>
    <w:rsid w:val="00DD72F9"/>
    <w:rsid w:val="00DE5482"/>
    <w:rsid w:val="00E30999"/>
    <w:rsid w:val="00E3260B"/>
    <w:rsid w:val="00E51FA3"/>
    <w:rsid w:val="00E83473"/>
    <w:rsid w:val="00EA5D84"/>
    <w:rsid w:val="00EA7DFC"/>
    <w:rsid w:val="00EB5978"/>
    <w:rsid w:val="00EC3150"/>
    <w:rsid w:val="00EF5203"/>
    <w:rsid w:val="00EF5B6A"/>
    <w:rsid w:val="00F2340A"/>
    <w:rsid w:val="00F277B0"/>
    <w:rsid w:val="00F33F8C"/>
    <w:rsid w:val="00F50D16"/>
    <w:rsid w:val="00F5444C"/>
    <w:rsid w:val="00F623F6"/>
    <w:rsid w:val="00F6507F"/>
    <w:rsid w:val="00F678B4"/>
    <w:rsid w:val="00F72544"/>
    <w:rsid w:val="00F76ED5"/>
    <w:rsid w:val="00F85C84"/>
    <w:rsid w:val="00F86A3A"/>
    <w:rsid w:val="00F96809"/>
    <w:rsid w:val="00FA2AAA"/>
    <w:rsid w:val="00FA3DA7"/>
    <w:rsid w:val="00FC614C"/>
    <w:rsid w:val="00FD3783"/>
    <w:rsid w:val="00FF1958"/>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27005E-9DFB-4689-8640-25602DF8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84"/>
  </w:style>
  <w:style w:type="paragraph" w:styleId="Heading1">
    <w:name w:val="heading 1"/>
    <w:basedOn w:val="Normal"/>
    <w:next w:val="Normal"/>
    <w:qFormat/>
    <w:rsid w:val="00EA5D84"/>
    <w:pPr>
      <w:keepNext/>
      <w:jc w:val="center"/>
      <w:outlineLvl w:val="0"/>
    </w:pPr>
    <w:rPr>
      <w:caps/>
      <w:sz w:val="24"/>
    </w:rPr>
  </w:style>
  <w:style w:type="paragraph" w:styleId="Heading2">
    <w:name w:val="heading 2"/>
    <w:basedOn w:val="Normal"/>
    <w:next w:val="Normal"/>
    <w:qFormat/>
    <w:rsid w:val="00EA5D84"/>
    <w:pPr>
      <w:keepNext/>
      <w:outlineLvl w:val="1"/>
    </w:pPr>
    <w:rPr>
      <w:rFonts w:ascii="Arial" w:hAnsi="Arial"/>
      <w:sz w:val="24"/>
    </w:rPr>
  </w:style>
  <w:style w:type="paragraph" w:styleId="Heading3">
    <w:name w:val="heading 3"/>
    <w:basedOn w:val="Normal"/>
    <w:next w:val="Normal"/>
    <w:qFormat/>
    <w:rsid w:val="00EA5D8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D84"/>
    <w:pPr>
      <w:tabs>
        <w:tab w:val="center" w:pos="4320"/>
        <w:tab w:val="right" w:pos="8640"/>
      </w:tabs>
    </w:pPr>
  </w:style>
  <w:style w:type="paragraph" w:styleId="Footer">
    <w:name w:val="footer"/>
    <w:basedOn w:val="Normal"/>
    <w:link w:val="FooterChar"/>
    <w:uiPriority w:val="99"/>
    <w:rsid w:val="00EA5D84"/>
    <w:pPr>
      <w:tabs>
        <w:tab w:val="center" w:pos="4320"/>
        <w:tab w:val="right" w:pos="8640"/>
      </w:tabs>
    </w:pPr>
  </w:style>
  <w:style w:type="paragraph" w:styleId="BodyText">
    <w:name w:val="Body Text"/>
    <w:basedOn w:val="Normal"/>
    <w:rsid w:val="00EA5D84"/>
    <w:pPr>
      <w:pBdr>
        <w:top w:val="single" w:sz="4" w:space="1" w:color="auto"/>
      </w:pBdr>
    </w:pPr>
    <w:rPr>
      <w:sz w:val="24"/>
    </w:rPr>
  </w:style>
  <w:style w:type="character" w:styleId="Hyperlink">
    <w:name w:val="Hyperlink"/>
    <w:basedOn w:val="DefaultParagraphFont"/>
    <w:rsid w:val="005D252F"/>
    <w:rPr>
      <w:color w:val="0000FF"/>
      <w:u w:val="single"/>
    </w:rPr>
  </w:style>
  <w:style w:type="paragraph" w:styleId="NormalWeb">
    <w:name w:val="Normal (Web)"/>
    <w:basedOn w:val="Normal"/>
    <w:uiPriority w:val="99"/>
    <w:semiHidden/>
    <w:unhideWhenUsed/>
    <w:rsid w:val="006A15E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BB26AE"/>
  </w:style>
  <w:style w:type="paragraph" w:styleId="ListParagraph">
    <w:name w:val="List Paragraph"/>
    <w:basedOn w:val="Normal"/>
    <w:uiPriority w:val="34"/>
    <w:qFormat/>
    <w:rsid w:val="00CC1D7E"/>
    <w:pPr>
      <w:ind w:left="720"/>
      <w:contextualSpacing/>
    </w:pPr>
  </w:style>
  <w:style w:type="paragraph" w:styleId="BalloonText">
    <w:name w:val="Balloon Text"/>
    <w:basedOn w:val="Normal"/>
    <w:link w:val="BalloonTextChar"/>
    <w:uiPriority w:val="99"/>
    <w:semiHidden/>
    <w:unhideWhenUsed/>
    <w:rsid w:val="00FC614C"/>
    <w:rPr>
      <w:rFonts w:ascii="Tahoma" w:hAnsi="Tahoma" w:cs="Tahoma"/>
      <w:sz w:val="16"/>
      <w:szCs w:val="16"/>
    </w:rPr>
  </w:style>
  <w:style w:type="character" w:customStyle="1" w:styleId="BalloonTextChar">
    <w:name w:val="Balloon Text Char"/>
    <w:basedOn w:val="DefaultParagraphFont"/>
    <w:link w:val="BalloonText"/>
    <w:uiPriority w:val="99"/>
    <w:semiHidden/>
    <w:rsid w:val="00FC614C"/>
    <w:rPr>
      <w:rFonts w:ascii="Tahoma" w:hAnsi="Tahoma" w:cs="Tahoma"/>
      <w:sz w:val="16"/>
      <w:szCs w:val="16"/>
    </w:rPr>
  </w:style>
  <w:style w:type="table" w:styleId="TableGrid">
    <w:name w:val="Table Grid"/>
    <w:basedOn w:val="TableNormal"/>
    <w:uiPriority w:val="59"/>
    <w:rsid w:val="0016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9E5"/>
    <w:rPr>
      <w:sz w:val="16"/>
      <w:szCs w:val="16"/>
    </w:rPr>
  </w:style>
  <w:style w:type="paragraph" w:styleId="CommentText">
    <w:name w:val="annotation text"/>
    <w:basedOn w:val="Normal"/>
    <w:link w:val="CommentTextChar"/>
    <w:uiPriority w:val="99"/>
    <w:semiHidden/>
    <w:unhideWhenUsed/>
    <w:rsid w:val="003229E5"/>
  </w:style>
  <w:style w:type="character" w:customStyle="1" w:styleId="CommentTextChar">
    <w:name w:val="Comment Text Char"/>
    <w:basedOn w:val="DefaultParagraphFont"/>
    <w:link w:val="CommentText"/>
    <w:uiPriority w:val="99"/>
    <w:semiHidden/>
    <w:rsid w:val="003229E5"/>
  </w:style>
  <w:style w:type="paragraph" w:styleId="CommentSubject">
    <w:name w:val="annotation subject"/>
    <w:basedOn w:val="CommentText"/>
    <w:next w:val="CommentText"/>
    <w:link w:val="CommentSubjectChar"/>
    <w:uiPriority w:val="99"/>
    <w:semiHidden/>
    <w:unhideWhenUsed/>
    <w:rsid w:val="003229E5"/>
    <w:rPr>
      <w:b/>
      <w:bCs/>
    </w:rPr>
  </w:style>
  <w:style w:type="character" w:customStyle="1" w:styleId="CommentSubjectChar">
    <w:name w:val="Comment Subject Char"/>
    <w:basedOn w:val="CommentTextChar"/>
    <w:link w:val="CommentSubject"/>
    <w:uiPriority w:val="99"/>
    <w:semiHidden/>
    <w:rsid w:val="00322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6196">
      <w:bodyDiv w:val="1"/>
      <w:marLeft w:val="0"/>
      <w:marRight w:val="0"/>
      <w:marTop w:val="0"/>
      <w:marBottom w:val="0"/>
      <w:divBdr>
        <w:top w:val="none" w:sz="0" w:space="0" w:color="auto"/>
        <w:left w:val="none" w:sz="0" w:space="0" w:color="auto"/>
        <w:bottom w:val="none" w:sz="0" w:space="0" w:color="auto"/>
        <w:right w:val="none" w:sz="0" w:space="0" w:color="auto"/>
      </w:divBdr>
    </w:div>
    <w:div w:id="12436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2194-74A0-4184-A9E6-AAA72881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JAC Letterhead Template</vt:lpstr>
    </vt:vector>
  </TitlesOfParts>
  <Company>JAC Products, Inc.</Company>
  <LinksUpToDate>false</LinksUpToDate>
  <CharactersWithSpaces>11457</CharactersWithSpaces>
  <SharedDoc>false</SharedDoc>
  <HLinks>
    <vt:vector size="6" baseType="variant">
      <vt:variant>
        <vt:i4>4390923</vt:i4>
      </vt:variant>
      <vt:variant>
        <vt:i4>0</vt:i4>
      </vt:variant>
      <vt:variant>
        <vt:i4>0</vt:i4>
      </vt:variant>
      <vt:variant>
        <vt:i4>5</vt:i4>
      </vt:variant>
      <vt:variant>
        <vt:lpwstr>http://www.mybci.com/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Letterhead Template</dc:title>
  <dc:creator>Jodee Szozda</dc:creator>
  <cp:lastModifiedBy>Elke Lesser</cp:lastModifiedBy>
  <cp:revision>2</cp:revision>
  <cp:lastPrinted>2016-11-11T21:03:00Z</cp:lastPrinted>
  <dcterms:created xsi:type="dcterms:W3CDTF">2016-11-21T16:23:00Z</dcterms:created>
  <dcterms:modified xsi:type="dcterms:W3CDTF">2016-11-21T16:23:00Z</dcterms:modified>
</cp:coreProperties>
</file>